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spacing w:before="0" w:beforeAutospacing="0" w:after="0" w:afterAutospacing="0" w:line="560" w:lineRule="exact"/>
        <w:jc w:val="center"/>
        <w:rPr>
          <w:color w:val="000000"/>
          <w:sz w:val="44"/>
          <w:szCs w:val="44"/>
        </w:rPr>
      </w:pPr>
      <w:r>
        <w:rPr>
          <w:rFonts w:hint="eastAsia"/>
          <w:sz w:val="44"/>
          <w:szCs w:val="44"/>
        </w:rPr>
        <w:t>关于印发</w:t>
      </w:r>
      <w:r>
        <w:rPr>
          <w:rFonts w:hint="eastAsia"/>
          <w:color w:val="000000"/>
          <w:sz w:val="44"/>
          <w:szCs w:val="44"/>
        </w:rPr>
        <w:t>新疆维吾尔自治区保安协会</w:t>
      </w:r>
    </w:p>
    <w:p>
      <w:pPr>
        <w:spacing w:line="560" w:lineRule="exact"/>
        <w:jc w:val="center"/>
        <w:rPr>
          <w:rFonts w:eastAsia="仿宋_GB2312"/>
          <w:sz w:val="32"/>
          <w:szCs w:val="32"/>
        </w:rPr>
      </w:pPr>
      <w:r>
        <w:rPr>
          <w:rFonts w:hint="eastAsia" w:ascii="宋体" w:hAnsi="宋体" w:cs="Calibri"/>
          <w:sz w:val="44"/>
          <w:szCs w:val="44"/>
          <w:lang w:eastAsia="zh-CN"/>
        </w:rPr>
        <w:t>第六届理事会二次会议文件</w:t>
      </w:r>
      <w:r>
        <w:rPr>
          <w:rFonts w:hint="eastAsia" w:ascii="宋体" w:hAnsi="宋体" w:cs="Calibri"/>
          <w:sz w:val="44"/>
          <w:szCs w:val="44"/>
        </w:rPr>
        <w:t>的通知</w:t>
      </w:r>
    </w:p>
    <w:p>
      <w:pPr>
        <w:spacing w:line="579" w:lineRule="exact"/>
        <w:rPr>
          <w:rFonts w:ascii="仿宋_GB2312" w:hAnsi="Times New Roman" w:eastAsia="仿宋_GB2312" w:cs="Calibri"/>
          <w:sz w:val="32"/>
          <w:szCs w:val="32"/>
        </w:rPr>
      </w:pPr>
      <w:r>
        <w:rPr>
          <w:rFonts w:hint="eastAsia" w:ascii="仿宋_GB2312" w:hAnsi="Times New Roman" w:eastAsia="仿宋_GB2312" w:cs="Calibri"/>
          <w:sz w:val="32"/>
          <w:szCs w:val="32"/>
        </w:rPr>
        <w:t xml:space="preserve"> </w:t>
      </w:r>
      <w:bookmarkStart w:id="0" w:name="_GoBack"/>
      <w:bookmarkEnd w:id="0"/>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Times New Roman" w:eastAsia="仿宋_GB2312" w:cs="Calibri"/>
          <w:sz w:val="32"/>
          <w:szCs w:val="32"/>
        </w:rPr>
      </w:pPr>
      <w:r>
        <w:rPr>
          <w:rFonts w:hint="eastAsia" w:ascii="仿宋_GB2312" w:hAnsi="Times New Roman" w:eastAsia="仿宋_GB2312" w:cs="Calibri"/>
          <w:sz w:val="32"/>
          <w:szCs w:val="32"/>
        </w:rPr>
        <w:t>各会员：</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Times New Roman" w:eastAsia="仿宋_GB2312" w:cs="Calibri"/>
          <w:sz w:val="32"/>
          <w:szCs w:val="32"/>
        </w:rPr>
      </w:pPr>
      <w:r>
        <w:rPr>
          <w:rFonts w:hint="eastAsia" w:ascii="仿宋_GB2312" w:hAnsi="仿宋_GB2312" w:eastAsia="仿宋_GB2312" w:cs="仿宋_GB2312"/>
          <w:sz w:val="32"/>
          <w:szCs w:val="32"/>
          <w:lang w:val="en-US" w:eastAsia="zh-CN"/>
        </w:rPr>
        <w:t>8月29日，新疆维吾尔自治区保安协会第六届理事会二次会议在伊犁哈萨克自治州伊宁市伊宁海泰国际酒店召开，</w:t>
      </w:r>
      <w:r>
        <w:rPr>
          <w:rFonts w:hint="eastAsia" w:ascii="仿宋_GB2312" w:hAnsi="Times New Roman" w:eastAsia="仿宋_GB2312" w:cs="Calibri"/>
          <w:sz w:val="32"/>
          <w:szCs w:val="32"/>
        </w:rPr>
        <w:t>现将</w:t>
      </w:r>
      <w:r>
        <w:rPr>
          <w:rFonts w:hint="eastAsia" w:ascii="仿宋_GB2312" w:hAnsi="Times New Roman" w:eastAsia="仿宋_GB2312" w:cs="Calibri"/>
          <w:sz w:val="32"/>
          <w:szCs w:val="32"/>
          <w:lang w:eastAsia="zh-CN"/>
        </w:rPr>
        <w:t>会议审议通过的文件</w:t>
      </w:r>
      <w:r>
        <w:rPr>
          <w:rFonts w:hint="eastAsia" w:ascii="仿宋_GB2312" w:hAnsi="Times New Roman" w:eastAsia="仿宋_GB2312" w:cs="Calibri"/>
          <w:sz w:val="32"/>
          <w:szCs w:val="32"/>
        </w:rPr>
        <w:t>印发你们。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Calibri"/>
          <w:sz w:val="32"/>
          <w:szCs w:val="32"/>
        </w:rPr>
      </w:pPr>
      <w:r>
        <w:rPr>
          <w:rFonts w:hint="eastAsia" w:ascii="仿宋_GB2312" w:eastAsia="仿宋_GB2312" w:cs="Calibri"/>
          <w:sz w:val="32"/>
          <w:szCs w:val="32"/>
        </w:rPr>
        <w:t>附件：1</w:t>
      </w:r>
      <w:r>
        <w:rPr>
          <w:rFonts w:hint="eastAsia" w:ascii="仿宋_GB2312" w:eastAsia="仿宋_GB2312" w:cs="Calibri"/>
          <w:sz w:val="32"/>
          <w:szCs w:val="32"/>
          <w:lang w:eastAsia="zh-CN"/>
        </w:rPr>
        <w:t>、</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新疆维吾尔自治区保安协会</w:t>
      </w:r>
      <w:r>
        <w:rPr>
          <w:rFonts w:hint="eastAsia" w:ascii="仿宋_GB2312" w:hAnsi="仿宋_GB2312" w:eastAsia="仿宋_GB2312" w:cs="仿宋_GB2312"/>
          <w:sz w:val="32"/>
          <w:szCs w:val="32"/>
          <w:lang w:eastAsia="zh-CN"/>
        </w:rPr>
        <w:t>财务管理办法</w:t>
      </w:r>
      <w:r>
        <w:rPr>
          <w:rFonts w:hint="eastAsia" w:ascii="仿宋_GB2312" w:hAnsi="仿宋_GB2312" w:eastAsia="仿宋_GB2312" w:cs="仿宋_GB2312"/>
          <w:sz w:val="32"/>
          <w:szCs w:val="32"/>
          <w:lang w:val="en-US" w:eastAsia="zh-CN"/>
        </w:rPr>
        <w:t>》</w:t>
      </w:r>
    </w:p>
    <w:p>
      <w:pPr>
        <w:pStyle w:val="2"/>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ind w:leftChars="0" w:firstLine="1600" w:firstLineChars="5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《新疆维吾尔自治区保安协会专家库管理暂行办法》</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ind w:firstLine="1600" w:firstLineChars="500"/>
        <w:textAlignment w:val="auto"/>
        <w:rPr>
          <w:rFonts w:hint="eastAsia" w:ascii="仿宋_GB2312" w:eastAsia="仿宋_GB2312" w:cs="Calibri"/>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《新疆维吾尔自治区保安协会</w:t>
      </w:r>
      <w:r>
        <w:rPr>
          <w:rFonts w:hint="eastAsia" w:ascii="仿宋_GB2312" w:hAnsi="仿宋_GB2312" w:eastAsia="仿宋_GB2312" w:cs="仿宋_GB2312"/>
          <w:sz w:val="32"/>
          <w:szCs w:val="32"/>
          <w:lang w:eastAsia="zh-CN"/>
        </w:rPr>
        <w:t>薪酬管理办法</w:t>
      </w:r>
      <w:r>
        <w:rPr>
          <w:rFonts w:hint="eastAsia" w:ascii="仿宋_GB2312" w:hAnsi="仿宋_GB2312" w:eastAsia="仿宋_GB2312" w:cs="仿宋_GB2312"/>
          <w:sz w:val="32"/>
          <w:szCs w:val="32"/>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ind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《新疆维吾尔自治区保安协会</w:t>
      </w:r>
      <w:r>
        <w:rPr>
          <w:rFonts w:hint="eastAsia" w:ascii="仿宋_GB2312" w:hAnsi="仿宋_GB2312" w:eastAsia="仿宋_GB2312" w:cs="仿宋_GB2312"/>
          <w:sz w:val="32"/>
          <w:szCs w:val="32"/>
          <w:lang w:eastAsia="zh-CN"/>
        </w:rPr>
        <w:t>薪酬标准</w:t>
      </w:r>
      <w:r>
        <w:rPr>
          <w:rFonts w:hint="eastAsia" w:ascii="仿宋_GB2312" w:hAnsi="仿宋_GB2312" w:eastAsia="仿宋_GB2312" w:cs="仿宋_GB2312"/>
          <w:sz w:val="32"/>
          <w:szCs w:val="32"/>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ind w:firstLine="1600" w:firstLineChars="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5、新疆维吾尔自治区保安协会第六届理事会副秘书长名单</w:t>
      </w:r>
    </w:p>
    <w:p>
      <w:pPr>
        <w:pStyle w:val="2"/>
        <w:ind w:left="420" w:firstLine="640"/>
        <w:rPr>
          <w:rFonts w:hint="eastAsia" w:ascii="仿宋_GB2312" w:eastAsia="仿宋_GB2312" w:cs="Calibri"/>
          <w:sz w:val="32"/>
          <w:szCs w:val="32"/>
        </w:rPr>
      </w:pPr>
      <w:r>
        <w:rPr>
          <w:rFonts w:hint="eastAsia" w:ascii="仿宋_GB2312" w:eastAsia="仿宋_GB2312" w:cs="Calibri"/>
          <w:sz w:val="32"/>
          <w:szCs w:val="32"/>
        </w:rPr>
        <w:t xml:space="preserve"> </w:t>
      </w:r>
    </w:p>
    <w:p>
      <w:pPr>
        <w:pStyle w:val="2"/>
        <w:ind w:left="420" w:firstLine="640"/>
        <w:rPr>
          <w:rFonts w:hint="eastAsia" w:ascii="仿宋_GB2312" w:eastAsia="仿宋_GB2312" w:cs="Calibri"/>
          <w:sz w:val="32"/>
          <w:szCs w:val="32"/>
        </w:rPr>
      </w:pPr>
      <w:r>
        <w:rPr>
          <w:rFonts w:hint="eastAsia" w:ascii="仿宋_GB2312" w:eastAsia="仿宋_GB2312" w:cs="Calibri"/>
          <w:sz w:val="32"/>
          <w:szCs w:val="32"/>
        </w:rPr>
        <w:t xml:space="preserve"> </w:t>
      </w:r>
    </w:p>
    <w:p>
      <w:pPr>
        <w:spacing w:line="579" w:lineRule="exact"/>
        <w:ind w:right="640"/>
        <w:jc w:val="center"/>
        <w:rPr>
          <w:rFonts w:hint="eastAsia" w:ascii="仿宋_GB2312" w:hAnsi="Times New Roman" w:eastAsia="仿宋_GB2312" w:cs="Calibri"/>
          <w:sz w:val="32"/>
          <w:szCs w:val="32"/>
        </w:rPr>
      </w:pPr>
      <w:r>
        <w:rPr>
          <w:rFonts w:hint="eastAsia" w:ascii="仿宋_GB2312" w:hAnsi="Times New Roman" w:eastAsia="仿宋_GB2312" w:cs="Calibri"/>
          <w:sz w:val="32"/>
          <w:szCs w:val="32"/>
        </w:rPr>
        <w:t xml:space="preserve">                  </w:t>
      </w:r>
      <w:r>
        <w:rPr>
          <w:rFonts w:hint="eastAsia" w:ascii="仿宋_GB2312" w:hAnsi="Times New Roman" w:eastAsia="仿宋_GB2312" w:cs="Calibri"/>
          <w:sz w:val="32"/>
          <w:szCs w:val="32"/>
          <w:lang w:val="en-US" w:eastAsia="zh-CN"/>
        </w:rPr>
        <w:t xml:space="preserve"> </w:t>
      </w:r>
      <w:r>
        <w:rPr>
          <w:rFonts w:hint="eastAsia" w:ascii="仿宋_GB2312" w:hAnsi="Times New Roman" w:eastAsia="仿宋_GB2312" w:cs="Calibri"/>
          <w:sz w:val="32"/>
          <w:szCs w:val="32"/>
        </w:rPr>
        <w:t>新疆维吾尔自治区保安协会</w:t>
      </w:r>
    </w:p>
    <w:p>
      <w:pPr>
        <w:wordWrap w:val="0"/>
        <w:spacing w:line="579" w:lineRule="exact"/>
        <w:ind w:right="640" w:firstLine="4480" w:firstLineChars="1400"/>
        <w:rPr>
          <w:rFonts w:hint="eastAsia" w:ascii="仿宋_GB2312" w:hAnsi="Times New Roman" w:eastAsia="仿宋_GB2312" w:cs="Calibri"/>
          <w:sz w:val="32"/>
          <w:szCs w:val="32"/>
        </w:rPr>
      </w:pPr>
      <w:r>
        <w:rPr>
          <w:rFonts w:hint="eastAsia" w:ascii="仿宋_GB2312" w:hAnsi="Times New Roman" w:eastAsia="仿宋_GB2312" w:cs="Calibri"/>
          <w:sz w:val="32"/>
          <w:szCs w:val="32"/>
        </w:rPr>
        <w:t>2023年</w:t>
      </w:r>
      <w:r>
        <w:rPr>
          <w:rFonts w:hint="eastAsia" w:ascii="仿宋_GB2312" w:hAnsi="Times New Roman" w:eastAsia="仿宋_GB2312" w:cs="Calibri"/>
          <w:sz w:val="32"/>
          <w:szCs w:val="32"/>
          <w:lang w:val="en-US" w:eastAsia="zh-CN"/>
        </w:rPr>
        <w:t>9</w:t>
      </w:r>
      <w:r>
        <w:rPr>
          <w:rFonts w:hint="eastAsia" w:ascii="仿宋_GB2312" w:hAnsi="Times New Roman" w:eastAsia="仿宋_GB2312" w:cs="Calibri"/>
          <w:sz w:val="32"/>
          <w:szCs w:val="32"/>
        </w:rPr>
        <w:t>月</w:t>
      </w:r>
      <w:r>
        <w:rPr>
          <w:rFonts w:hint="eastAsia" w:ascii="仿宋_GB2312" w:hAnsi="Times New Roman" w:eastAsia="仿宋_GB2312" w:cs="Calibri"/>
          <w:sz w:val="32"/>
          <w:szCs w:val="32"/>
          <w:lang w:val="en-US" w:eastAsia="zh-CN"/>
        </w:rPr>
        <w:t>5</w:t>
      </w:r>
      <w:r>
        <w:rPr>
          <w:rFonts w:hint="eastAsia" w:ascii="仿宋_GB2312" w:hAnsi="Times New Roman" w:eastAsia="仿宋_GB2312" w:cs="Calibri"/>
          <w:sz w:val="32"/>
          <w:szCs w:val="32"/>
        </w:rPr>
        <w:t>日</w:t>
      </w:r>
    </w:p>
    <w:p>
      <w:pPr>
        <w:widowControl/>
        <w:shd w:val="clear" w:color="auto" w:fill="FFFFFF"/>
        <w:jc w:val="center"/>
        <w:rPr>
          <w:rFonts w:hint="eastAsia" w:asciiTheme="majorEastAsia" w:hAnsiTheme="majorEastAsia" w:eastAsiaTheme="majorEastAsia"/>
          <w:b/>
          <w:color w:val="000000"/>
          <w:sz w:val="44"/>
          <w:szCs w:val="44"/>
        </w:rPr>
      </w:pPr>
    </w:p>
    <w:p>
      <w:pPr>
        <w:widowControl/>
        <w:shd w:val="clear" w:color="auto" w:fill="FFFFFF"/>
        <w:jc w:val="center"/>
        <w:rPr>
          <w:rFonts w:hint="eastAsia" w:asciiTheme="majorEastAsia" w:hAnsiTheme="majorEastAsia" w:eastAsiaTheme="majorEastAsia"/>
          <w:b/>
          <w:color w:val="000000"/>
          <w:sz w:val="44"/>
          <w:szCs w:val="44"/>
        </w:rPr>
      </w:pPr>
    </w:p>
    <w:p>
      <w:pPr>
        <w:widowControl/>
        <w:shd w:val="clear" w:color="auto" w:fill="FFFFFF"/>
        <w:jc w:val="center"/>
        <w:rPr>
          <w:rFonts w:hint="eastAsia" w:asciiTheme="majorEastAsia" w:hAnsiTheme="majorEastAsia" w:eastAsiaTheme="majorEastAsia"/>
          <w:b/>
          <w:color w:val="000000"/>
          <w:sz w:val="44"/>
          <w:szCs w:val="44"/>
        </w:rPr>
      </w:pPr>
    </w:p>
    <w:p>
      <w:pPr>
        <w:keepNext w:val="0"/>
        <w:keepLines w:val="0"/>
        <w:pageBreakBefore w:val="0"/>
        <w:widowControl/>
        <w:kinsoku/>
        <w:wordWrap/>
        <w:overflowPunct/>
        <w:topLinePunct w:val="0"/>
        <w:autoSpaceDE/>
        <w:autoSpaceDN/>
        <w:bidi w:val="0"/>
        <w:adjustRightInd/>
        <w:snapToGrid/>
        <w:spacing w:before="0" w:after="0" w:line="560" w:lineRule="exact"/>
        <w:ind w:left="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附件1</w:t>
      </w:r>
    </w:p>
    <w:p>
      <w:pPr>
        <w:keepNext w:val="0"/>
        <w:keepLines w:val="0"/>
        <w:pageBreakBefore w:val="0"/>
        <w:widowControl/>
        <w:kinsoku/>
        <w:wordWrap/>
        <w:overflowPunct/>
        <w:topLinePunct w:val="0"/>
        <w:autoSpaceDE/>
        <w:autoSpaceDN/>
        <w:bidi w:val="0"/>
        <w:adjustRightInd/>
        <w:snapToGrid/>
        <w:spacing w:before="0" w:after="0" w:line="560" w:lineRule="exact"/>
        <w:ind w:left="0"/>
        <w:jc w:val="both"/>
        <w:textAlignment w:val="auto"/>
        <w:rPr>
          <w:rStyle w:val="10"/>
          <w:rFonts w:hint="eastAsia" w:ascii="黑体" w:hAnsi="宋体" w:eastAsia="黑体"/>
          <w:b w:val="0"/>
          <w:bCs w:val="0"/>
          <w:color w:val="000000"/>
          <w:sz w:val="44"/>
          <w:szCs w:val="44"/>
        </w:rPr>
      </w:pPr>
      <w:r>
        <w:rPr>
          <w:rStyle w:val="10"/>
          <w:rFonts w:hint="eastAsia" w:ascii="黑体" w:hAnsi="宋体" w:eastAsia="黑体"/>
          <w:b w:val="0"/>
          <w:bCs w:val="0"/>
          <w:color w:val="000000"/>
          <w:sz w:val="44"/>
          <w:szCs w:val="44"/>
        </w:rPr>
        <w:t xml:space="preserve"> </w:t>
      </w:r>
    </w:p>
    <w:p>
      <w:pPr>
        <w:keepNext w:val="0"/>
        <w:keepLines w:val="0"/>
        <w:pageBreakBefore w:val="0"/>
        <w:kinsoku/>
        <w:wordWrap/>
        <w:overflowPunct/>
        <w:topLinePunct w:val="0"/>
        <w:autoSpaceDE/>
        <w:autoSpaceDN/>
        <w:bidi w:val="0"/>
        <w:spacing w:before="0" w:beforeAutospacing="0" w:after="0" w:afterAutospacing="0" w:line="560" w:lineRule="exact"/>
        <w:ind w:left="0"/>
        <w:jc w:val="center"/>
        <w:outlineLvl w:val="9"/>
        <w:rPr>
          <w:rFonts w:hint="eastAsia" w:ascii="仿宋_GB2312" w:hAnsi="宋体" w:eastAsia="仿宋_GB2312"/>
          <w:b/>
          <w:bCs/>
          <w:color w:val="000000"/>
          <w:sz w:val="32"/>
          <w:szCs w:val="32"/>
          <w:lang w:eastAsia="zh-CN"/>
        </w:rPr>
      </w:pPr>
      <w:r>
        <w:rPr>
          <w:rStyle w:val="10"/>
          <w:rFonts w:hint="eastAsia" w:ascii="方正小标宋简体" w:hAnsi="方正小标宋简体" w:eastAsia="方正小标宋简体" w:cs="方正小标宋简体"/>
          <w:b w:val="0"/>
          <w:bCs/>
          <w:color w:val="000000"/>
          <w:sz w:val="44"/>
          <w:szCs w:val="44"/>
        </w:rPr>
        <w:t>新疆维吾尔自治区保安协会财务管理</w:t>
      </w:r>
      <w:r>
        <w:rPr>
          <w:rStyle w:val="10"/>
          <w:rFonts w:hint="eastAsia" w:ascii="方正小标宋简体" w:hAnsi="方正小标宋简体" w:eastAsia="方正小标宋简体" w:cs="方正小标宋简体"/>
          <w:b w:val="0"/>
          <w:bCs/>
          <w:color w:val="000000"/>
          <w:sz w:val="44"/>
          <w:szCs w:val="44"/>
          <w:lang w:val="en-US" w:eastAsia="zh-CN"/>
        </w:rPr>
        <w:t>办法</w:t>
      </w:r>
    </w:p>
    <w:p>
      <w:pPr>
        <w:keepNext w:val="0"/>
        <w:keepLines w:val="0"/>
        <w:pageBreakBefore w:val="0"/>
        <w:kinsoku/>
        <w:wordWrap/>
        <w:overflowPunct/>
        <w:topLinePunct w:val="0"/>
        <w:autoSpaceDE/>
        <w:autoSpaceDN/>
        <w:bidi w:val="0"/>
        <w:spacing w:before="0" w:beforeAutospacing="0" w:after="0" w:afterAutospacing="0" w:line="560" w:lineRule="exact"/>
        <w:ind w:left="0" w:firstLine="2891" w:firstLineChars="900"/>
        <w:jc w:val="both"/>
        <w:outlineLvl w:val="9"/>
        <w:rPr>
          <w:rFonts w:hint="eastAsia" w:ascii="仿宋_GB2312" w:hAnsi="宋体" w:eastAsia="仿宋_GB2312"/>
          <w:b/>
          <w:bCs/>
          <w:color w:val="000000"/>
          <w:sz w:val="32"/>
          <w:szCs w:val="32"/>
        </w:rPr>
      </w:pPr>
    </w:p>
    <w:p>
      <w:pPr>
        <w:keepNext w:val="0"/>
        <w:keepLines w:val="0"/>
        <w:pageBreakBefore w:val="0"/>
        <w:kinsoku/>
        <w:wordWrap/>
        <w:overflowPunct/>
        <w:topLinePunct w:val="0"/>
        <w:autoSpaceDE/>
        <w:autoSpaceDN/>
        <w:bidi w:val="0"/>
        <w:spacing w:before="0" w:beforeAutospacing="0" w:after="0" w:afterAutospacing="0" w:line="560" w:lineRule="exact"/>
        <w:ind w:left="0"/>
        <w:jc w:val="center"/>
        <w:outlineLvl w:val="9"/>
        <w:rPr>
          <w:rFonts w:hint="eastAsia" w:ascii="仿宋_GB2312" w:hAnsi="宋体" w:eastAsia="仿宋_GB2312"/>
          <w:b/>
          <w:bCs/>
          <w:color w:val="000000"/>
          <w:sz w:val="32"/>
          <w:szCs w:val="32"/>
        </w:rPr>
      </w:pPr>
      <w:r>
        <w:rPr>
          <w:rFonts w:hint="eastAsia" w:ascii="黑体" w:hAnsi="黑体" w:eastAsia="黑体" w:cs="黑体"/>
          <w:b w:val="0"/>
          <w:bCs w:val="0"/>
          <w:color w:val="000000"/>
          <w:sz w:val="32"/>
          <w:szCs w:val="32"/>
        </w:rPr>
        <w:t>第一章  总  则</w:t>
      </w:r>
    </w:p>
    <w:p>
      <w:pPr>
        <w:keepNext w:val="0"/>
        <w:keepLines w:val="0"/>
        <w:pageBreakBefore w:val="0"/>
        <w:widowControl/>
        <w:numPr>
          <w:ilvl w:val="0"/>
          <w:numId w:val="0"/>
        </w:numPr>
        <w:tabs>
          <w:tab w:val="left" w:pos="0"/>
        </w:tabs>
        <w:kinsoku/>
        <w:wordWrap/>
        <w:overflowPunct/>
        <w:topLinePunct w:val="0"/>
        <w:autoSpaceDE/>
        <w:autoSpaceDN/>
        <w:bidi w:val="0"/>
        <w:spacing w:before="0" w:beforeAutospacing="0" w:after="0" w:afterAutospacing="0" w:line="560" w:lineRule="exact"/>
        <w:ind w:left="0" w:firstLine="643" w:firstLineChars="200"/>
        <w:jc w:val="both"/>
        <w:textAlignment w:val="bottom"/>
        <w:outlineLvl w:val="9"/>
        <w:rPr>
          <w:rFonts w:hint="eastAsia" w:ascii="仿宋_GB2312" w:hAnsi="仿宋" w:eastAsia="仿宋_GB2312"/>
          <w:sz w:val="32"/>
          <w:szCs w:val="32"/>
        </w:rPr>
      </w:pPr>
      <w:r>
        <w:rPr>
          <w:rFonts w:hint="eastAsia" w:ascii="仿宋_GB2312" w:hAnsi="宋体" w:eastAsia="仿宋_GB2312" w:cs="Times New Roman"/>
          <w:b/>
          <w:bCs/>
          <w:color w:val="000000"/>
          <w:sz w:val="32"/>
          <w:szCs w:val="32"/>
          <w:lang w:val="en-US" w:eastAsia="zh-CN"/>
        </w:rPr>
        <w:t>第一条</w:t>
      </w:r>
      <w:r>
        <w:rPr>
          <w:rFonts w:hint="eastAsia" w:ascii="仿宋_GB2312" w:hAnsi="宋体" w:eastAsia="仿宋_GB2312" w:cs="Times New Roman"/>
          <w:color w:val="000000"/>
          <w:sz w:val="32"/>
          <w:szCs w:val="32"/>
          <w:lang w:val="en-US" w:eastAsia="zh-CN"/>
        </w:rPr>
        <w:t xml:space="preserve"> 为</w:t>
      </w:r>
      <w:r>
        <w:rPr>
          <w:rFonts w:hint="eastAsia" w:ascii="仿宋_GB2312" w:hAnsi="宋体" w:eastAsia="仿宋_GB2312" w:cs="Times New Roman"/>
          <w:color w:val="000000"/>
          <w:sz w:val="32"/>
          <w:szCs w:val="32"/>
        </w:rPr>
        <w:t>加强</w:t>
      </w:r>
      <w:r>
        <w:rPr>
          <w:rFonts w:hint="eastAsia" w:ascii="仿宋_GB2312" w:hAnsi="宋体" w:eastAsia="仿宋_GB2312" w:cs="Times New Roman"/>
          <w:color w:val="000000"/>
          <w:sz w:val="32"/>
          <w:szCs w:val="32"/>
          <w:lang w:val="en-US" w:eastAsia="zh-CN"/>
        </w:rPr>
        <w:t>新疆维吾尔自治区保安协会（以下简称“本会”）</w:t>
      </w:r>
      <w:r>
        <w:rPr>
          <w:rFonts w:hint="eastAsia" w:ascii="仿宋_GB2312" w:hAnsi="宋体" w:eastAsia="仿宋_GB2312" w:cs="Times New Roman"/>
          <w:color w:val="000000"/>
          <w:sz w:val="32"/>
          <w:szCs w:val="32"/>
        </w:rPr>
        <w:t>的财务管理，保障</w:t>
      </w:r>
      <w:r>
        <w:rPr>
          <w:rFonts w:hint="eastAsia" w:ascii="仿宋_GB2312" w:hAnsi="宋体" w:eastAsia="仿宋_GB2312" w:cs="Times New Roman"/>
          <w:color w:val="000000"/>
          <w:sz w:val="32"/>
          <w:szCs w:val="32"/>
          <w:lang w:val="en-US" w:eastAsia="zh-CN"/>
        </w:rPr>
        <w:t>本会</w:t>
      </w:r>
      <w:r>
        <w:rPr>
          <w:rFonts w:hint="eastAsia" w:ascii="仿宋_GB2312" w:hAnsi="宋体" w:eastAsia="仿宋_GB2312" w:cs="Times New Roman"/>
          <w:color w:val="000000"/>
          <w:sz w:val="32"/>
          <w:szCs w:val="32"/>
        </w:rPr>
        <w:t>的正常活动，促进</w:t>
      </w:r>
      <w:r>
        <w:rPr>
          <w:rFonts w:hint="eastAsia" w:ascii="仿宋_GB2312" w:hAnsi="宋体" w:eastAsia="仿宋_GB2312" w:cs="Times New Roman"/>
          <w:color w:val="000000"/>
          <w:sz w:val="32"/>
          <w:szCs w:val="32"/>
          <w:lang w:val="en-US" w:eastAsia="zh-CN"/>
        </w:rPr>
        <w:t>本会</w:t>
      </w:r>
      <w:r>
        <w:rPr>
          <w:rFonts w:hint="eastAsia" w:ascii="仿宋_GB2312" w:hAnsi="宋体" w:eastAsia="仿宋_GB2312" w:cs="Times New Roman"/>
          <w:color w:val="000000"/>
          <w:sz w:val="32"/>
          <w:szCs w:val="32"/>
        </w:rPr>
        <w:t>的健康发展</w:t>
      </w:r>
      <w:r>
        <w:rPr>
          <w:rFonts w:hint="eastAsia" w:ascii="仿宋_GB2312" w:hAnsi="宋体" w:eastAsia="仿宋_GB2312" w:cs="Times New Roman"/>
          <w:color w:val="000000"/>
          <w:sz w:val="32"/>
          <w:szCs w:val="32"/>
          <w:lang w:eastAsia="zh-CN"/>
        </w:rPr>
        <w:t>，</w:t>
      </w:r>
      <w:r>
        <w:rPr>
          <w:rFonts w:hint="eastAsia" w:ascii="仿宋_GB2312" w:hAnsi="宋体" w:eastAsia="仿宋_GB2312" w:cs="Times New Roman"/>
          <w:color w:val="000000"/>
          <w:sz w:val="32"/>
          <w:szCs w:val="32"/>
        </w:rPr>
        <w:t>依</w:t>
      </w:r>
      <w:r>
        <w:rPr>
          <w:rFonts w:hint="eastAsia" w:ascii="仿宋_GB2312" w:hAnsi="宋体" w:eastAsia="仿宋_GB2312"/>
          <w:color w:val="000000"/>
          <w:sz w:val="32"/>
          <w:szCs w:val="32"/>
        </w:rPr>
        <w:t>照《中华人民共和国会计法》、《社会团体登记管理条例》</w:t>
      </w:r>
      <w:r>
        <w:rPr>
          <w:rFonts w:hint="eastAsia" w:ascii="仿宋_GB2312" w:hAnsi="宋体" w:eastAsia="仿宋_GB2312"/>
          <w:color w:val="000000"/>
          <w:sz w:val="32"/>
          <w:szCs w:val="32"/>
          <w:lang w:val="en-US" w:eastAsia="zh-CN"/>
        </w:rPr>
        <w:t>和《新疆维吾尔自治区保安协会章程》</w:t>
      </w:r>
      <w:r>
        <w:rPr>
          <w:rFonts w:hint="eastAsia" w:ascii="仿宋_GB2312" w:hAnsi="宋体" w:eastAsia="仿宋_GB2312" w:cs="Times New Roman"/>
          <w:color w:val="000000"/>
          <w:sz w:val="32"/>
          <w:szCs w:val="32"/>
        </w:rPr>
        <w:t>以及国家有关法律、法规和财务制度</w:t>
      </w:r>
      <w:r>
        <w:rPr>
          <w:rFonts w:hint="eastAsia" w:ascii="仿宋_GB2312" w:hAnsi="宋体" w:eastAsia="仿宋_GB2312"/>
          <w:color w:val="000000"/>
          <w:sz w:val="32"/>
          <w:szCs w:val="32"/>
        </w:rPr>
        <w:t>，</w:t>
      </w:r>
      <w:r>
        <w:rPr>
          <w:rFonts w:hint="eastAsia" w:ascii="仿宋_GB2312" w:hAnsi="仿宋" w:eastAsia="仿宋_GB2312"/>
          <w:sz w:val="32"/>
          <w:szCs w:val="32"/>
        </w:rPr>
        <w:t>结合本会的实际情况，</w:t>
      </w:r>
      <w:r>
        <w:rPr>
          <w:rFonts w:hint="eastAsia" w:ascii="仿宋_GB2312" w:hAnsi="宋体" w:eastAsia="仿宋_GB2312"/>
          <w:color w:val="000000"/>
          <w:sz w:val="32"/>
          <w:szCs w:val="32"/>
        </w:rPr>
        <w:t>制定本</w:t>
      </w:r>
      <w:r>
        <w:rPr>
          <w:rFonts w:hint="eastAsia" w:ascii="仿宋_GB2312" w:hAnsi="宋体" w:eastAsia="仿宋_GB2312"/>
          <w:color w:val="000000"/>
          <w:sz w:val="32"/>
          <w:szCs w:val="32"/>
          <w:lang w:val="en-US" w:eastAsia="zh-CN"/>
        </w:rPr>
        <w:t>办法</w:t>
      </w:r>
      <w:r>
        <w:rPr>
          <w:rFonts w:hint="eastAsia" w:ascii="仿宋_GB2312" w:hAnsi="宋体" w:eastAsia="仿宋_GB2312"/>
          <w:color w:val="000000"/>
          <w:sz w:val="32"/>
          <w:szCs w:val="32"/>
        </w:rPr>
        <w:t>。</w:t>
      </w:r>
      <w:r>
        <w:rPr>
          <w:rFonts w:hint="eastAsia" w:ascii="仿宋_GB2312" w:hAnsi="仿宋" w:eastAsia="仿宋_GB2312"/>
          <w:sz w:val="32"/>
          <w:szCs w:val="32"/>
        </w:rPr>
        <w:t xml:space="preserve"> </w:t>
      </w:r>
    </w:p>
    <w:p>
      <w:pPr>
        <w:pStyle w:val="6"/>
        <w:keepNext w:val="0"/>
        <w:keepLines w:val="0"/>
        <w:pageBreakBefore w:val="0"/>
        <w:widowControl/>
        <w:tabs>
          <w:tab w:val="left" w:pos="1931"/>
          <w:tab w:val="left" w:pos="2130"/>
        </w:tabs>
        <w:kinsoku/>
        <w:wordWrap/>
        <w:overflowPunct/>
        <w:topLinePunct w:val="0"/>
        <w:autoSpaceDE/>
        <w:autoSpaceDN/>
        <w:bidi w:val="0"/>
        <w:adjustRightInd w:val="0"/>
        <w:snapToGrid w:val="0"/>
        <w:spacing w:before="0" w:beforeAutospacing="0" w:after="0" w:afterAutospacing="0" w:line="560" w:lineRule="exact"/>
        <w:ind w:left="0" w:firstLine="643" w:firstLineChars="200"/>
        <w:jc w:val="both"/>
        <w:textAlignment w:val="auto"/>
        <w:outlineLvl w:val="9"/>
        <w:rPr>
          <w:rFonts w:ascii="仿宋_GB2312" w:eastAsia="仿宋_GB2312"/>
          <w:sz w:val="32"/>
          <w:szCs w:val="32"/>
        </w:rPr>
      </w:pPr>
      <w:r>
        <w:rPr>
          <w:rFonts w:hint="eastAsia" w:ascii="仿宋_GB2312" w:eastAsia="仿宋_GB2312"/>
          <w:b/>
          <w:bCs/>
          <w:sz w:val="32"/>
          <w:szCs w:val="32"/>
          <w:lang w:val="en-US" w:eastAsia="zh-CN"/>
        </w:rPr>
        <w:t>第二条</w:t>
      </w:r>
      <w:r>
        <w:rPr>
          <w:rFonts w:hint="eastAsia" w:ascii="仿宋_GB2312" w:eastAsia="仿宋_GB2312"/>
          <w:sz w:val="32"/>
          <w:szCs w:val="32"/>
          <w:lang w:val="en-US" w:eastAsia="zh-CN"/>
        </w:rPr>
        <w:t xml:space="preserve"> </w:t>
      </w:r>
      <w:r>
        <w:rPr>
          <w:rFonts w:ascii="仿宋_GB2312" w:eastAsia="仿宋_GB2312"/>
          <w:sz w:val="32"/>
          <w:szCs w:val="32"/>
        </w:rPr>
        <w:t>本会执行《民间非营利组织会计制度》，建立严格的财务管理制度，保证会计资料合法、真实、准确、完整。</w:t>
      </w:r>
    </w:p>
    <w:p>
      <w:pPr>
        <w:pStyle w:val="6"/>
        <w:keepNext w:val="0"/>
        <w:keepLines w:val="0"/>
        <w:pageBreakBefore w:val="0"/>
        <w:widowControl/>
        <w:tabs>
          <w:tab w:val="left" w:pos="1931"/>
          <w:tab w:val="left" w:pos="2130"/>
        </w:tabs>
        <w:kinsoku/>
        <w:wordWrap/>
        <w:overflowPunct/>
        <w:topLinePunct w:val="0"/>
        <w:autoSpaceDE/>
        <w:autoSpaceDN/>
        <w:bidi w:val="0"/>
        <w:adjustRightInd w:val="0"/>
        <w:snapToGrid w:val="0"/>
        <w:spacing w:before="0" w:beforeAutospacing="0" w:after="0" w:afterAutospacing="0" w:line="560" w:lineRule="exact"/>
        <w:ind w:left="0" w:firstLine="643" w:firstLineChars="200"/>
        <w:jc w:val="both"/>
        <w:textAlignment w:val="auto"/>
        <w:outlineLvl w:val="9"/>
        <w:rPr>
          <w:rFonts w:ascii="仿宋_GB2312" w:eastAsia="仿宋_GB2312"/>
          <w:sz w:val="32"/>
          <w:szCs w:val="32"/>
          <w:highlight w:val="none"/>
        </w:rPr>
      </w:pPr>
      <w:r>
        <w:rPr>
          <w:rFonts w:hint="eastAsia" w:ascii="仿宋_GB2312" w:eastAsia="仿宋_GB2312" w:cs="Times New Roman"/>
          <w:b/>
          <w:bCs/>
          <w:sz w:val="32"/>
          <w:szCs w:val="32"/>
          <w:lang w:val="en-US" w:eastAsia="zh-CN"/>
        </w:rPr>
        <w:t>第三条</w:t>
      </w:r>
      <w:r>
        <w:rPr>
          <w:rFonts w:hint="eastAsia" w:ascii="仿宋_GB2312" w:eastAsia="仿宋_GB2312" w:cs="Times New Roman"/>
          <w:sz w:val="32"/>
          <w:szCs w:val="32"/>
          <w:lang w:val="en-US" w:eastAsia="zh-CN"/>
        </w:rPr>
        <w:t xml:space="preserve"> </w:t>
      </w:r>
      <w:r>
        <w:rPr>
          <w:rFonts w:ascii="仿宋_GB2312" w:eastAsia="仿宋_GB2312"/>
          <w:sz w:val="32"/>
          <w:szCs w:val="32"/>
          <w:highlight w:val="none"/>
        </w:rPr>
        <w:t>本会按照国家有关规定收取会员会费。</w:t>
      </w:r>
    </w:p>
    <w:p>
      <w:pPr>
        <w:pStyle w:val="6"/>
        <w:keepNext w:val="0"/>
        <w:keepLines w:val="0"/>
        <w:pageBreakBefore w:val="0"/>
        <w:widowControl/>
        <w:tabs>
          <w:tab w:val="left" w:pos="1931"/>
          <w:tab w:val="left" w:pos="2130"/>
        </w:tabs>
        <w:kinsoku/>
        <w:wordWrap/>
        <w:overflowPunct/>
        <w:topLinePunct w:val="0"/>
        <w:autoSpaceDE/>
        <w:autoSpaceDN/>
        <w:bidi w:val="0"/>
        <w:adjustRightInd w:val="0"/>
        <w:snapToGrid w:val="0"/>
        <w:spacing w:before="0" w:beforeAutospacing="0" w:after="0" w:afterAutospacing="0" w:line="560" w:lineRule="exact"/>
        <w:ind w:left="0" w:firstLine="640" w:firstLineChars="200"/>
        <w:jc w:val="both"/>
        <w:textAlignment w:val="auto"/>
        <w:outlineLvl w:val="9"/>
        <w:rPr>
          <w:rFonts w:ascii="仿宋_GB2312" w:eastAsia="仿宋_GB2312"/>
          <w:sz w:val="32"/>
          <w:szCs w:val="32"/>
        </w:rPr>
      </w:pPr>
      <w:r>
        <w:rPr>
          <w:rFonts w:ascii="仿宋_GB2312" w:eastAsia="仿宋_GB2312"/>
          <w:sz w:val="32"/>
          <w:szCs w:val="32"/>
          <w:highlight w:val="none"/>
        </w:rPr>
        <w:t>本会经批准开展评比达标表彰等活动，不收取任何费用。</w:t>
      </w:r>
    </w:p>
    <w:p>
      <w:pPr>
        <w:pStyle w:val="6"/>
        <w:keepNext w:val="0"/>
        <w:keepLines w:val="0"/>
        <w:pageBreakBefore w:val="0"/>
        <w:tabs>
          <w:tab w:val="left" w:pos="1931"/>
          <w:tab w:val="left" w:pos="2130"/>
        </w:tabs>
        <w:kinsoku/>
        <w:wordWrap/>
        <w:overflowPunct/>
        <w:topLinePunct w:val="0"/>
        <w:autoSpaceDE/>
        <w:autoSpaceDN/>
        <w:bidi w:val="0"/>
        <w:adjustRightInd w:val="0"/>
        <w:snapToGrid w:val="0"/>
        <w:spacing w:before="0" w:beforeAutospacing="0" w:after="0" w:afterAutospacing="0" w:line="560" w:lineRule="exact"/>
        <w:ind w:left="0" w:firstLine="643" w:firstLineChars="200"/>
        <w:jc w:val="both"/>
        <w:outlineLvl w:val="9"/>
        <w:rPr>
          <w:rFonts w:ascii="仿宋_GB2312" w:eastAsia="仿宋_GB2312"/>
          <w:sz w:val="32"/>
          <w:szCs w:val="32"/>
        </w:rPr>
      </w:pPr>
      <w:r>
        <w:rPr>
          <w:rFonts w:hint="eastAsia" w:ascii="仿宋_GB2312" w:eastAsia="仿宋_GB2312"/>
          <w:b/>
          <w:bCs/>
          <w:sz w:val="32"/>
          <w:szCs w:val="32"/>
          <w:lang w:val="en-US" w:eastAsia="zh-CN"/>
        </w:rPr>
        <w:t>第四条</w:t>
      </w:r>
      <w:r>
        <w:rPr>
          <w:rFonts w:hint="eastAsia" w:ascii="方正黑体_GBK" w:hAnsi="方正黑体_GBK" w:eastAsia="方正黑体_GBK" w:cs="方正黑体_GBK"/>
          <w:sz w:val="32"/>
          <w:szCs w:val="32"/>
          <w:lang w:val="en-US" w:eastAsia="zh-CN"/>
        </w:rPr>
        <w:t xml:space="preserve"> </w:t>
      </w:r>
      <w:r>
        <w:rPr>
          <w:rFonts w:ascii="仿宋_GB2312" w:eastAsia="仿宋_GB2312"/>
          <w:sz w:val="32"/>
          <w:szCs w:val="32"/>
        </w:rPr>
        <w:t>本会配备具有专业资格的会计人员。会计不得兼任出纳。会计人员应当进行会计核算，实行会计监督。会计人员调动工作或者离职时，应当与接管人员办清交接手续。</w:t>
      </w:r>
    </w:p>
    <w:p>
      <w:pPr>
        <w:pStyle w:val="6"/>
        <w:keepNext w:val="0"/>
        <w:keepLines w:val="0"/>
        <w:pageBreakBefore w:val="0"/>
        <w:tabs>
          <w:tab w:val="left" w:pos="1931"/>
          <w:tab w:val="left" w:pos="2130"/>
        </w:tabs>
        <w:kinsoku/>
        <w:wordWrap/>
        <w:overflowPunct/>
        <w:topLinePunct w:val="0"/>
        <w:autoSpaceDE/>
        <w:autoSpaceDN/>
        <w:bidi w:val="0"/>
        <w:adjustRightInd w:val="0"/>
        <w:snapToGrid w:val="0"/>
        <w:spacing w:before="0" w:beforeAutospacing="0" w:after="0" w:afterAutospacing="0" w:line="560" w:lineRule="exact"/>
        <w:ind w:left="0" w:firstLine="643" w:firstLineChars="200"/>
        <w:jc w:val="both"/>
        <w:outlineLvl w:val="9"/>
        <w:rPr>
          <w:rFonts w:ascii="仿宋_GB2312" w:eastAsia="仿宋_GB2312"/>
          <w:sz w:val="32"/>
          <w:szCs w:val="32"/>
        </w:rPr>
      </w:pPr>
      <w:r>
        <w:rPr>
          <w:rFonts w:hint="eastAsia" w:ascii="仿宋_GB2312" w:eastAsia="仿宋_GB2312"/>
          <w:b/>
          <w:bCs/>
          <w:sz w:val="32"/>
          <w:szCs w:val="32"/>
          <w:lang w:val="en-US" w:eastAsia="zh-CN"/>
        </w:rPr>
        <w:t>第五条</w:t>
      </w:r>
      <w:r>
        <w:rPr>
          <w:rFonts w:hint="eastAsia" w:ascii="仿宋_GB2312" w:eastAsia="仿宋_GB2312"/>
          <w:sz w:val="32"/>
          <w:szCs w:val="32"/>
          <w:lang w:val="en-US" w:eastAsia="zh-CN"/>
        </w:rPr>
        <w:t xml:space="preserve"> </w:t>
      </w:r>
      <w:r>
        <w:rPr>
          <w:rFonts w:ascii="仿宋_GB2312" w:eastAsia="仿宋_GB2312"/>
          <w:sz w:val="32"/>
          <w:szCs w:val="32"/>
        </w:rPr>
        <w:t>本会的资产管理执行国家规定的财务管理制度，接受会员大会和有关部门的监督。资产来源属于国家拨款或者社会捐赠、资助的，应当接受审计机关的监督，并将有关情况以适当方式向社会公布。</w:t>
      </w:r>
    </w:p>
    <w:p>
      <w:pPr>
        <w:pStyle w:val="6"/>
        <w:keepNext w:val="0"/>
        <w:keepLines w:val="0"/>
        <w:pageBreakBefore w:val="0"/>
        <w:tabs>
          <w:tab w:val="left" w:pos="1931"/>
          <w:tab w:val="left" w:pos="2130"/>
        </w:tabs>
        <w:kinsoku/>
        <w:wordWrap/>
        <w:overflowPunct/>
        <w:topLinePunct w:val="0"/>
        <w:autoSpaceDE/>
        <w:autoSpaceDN/>
        <w:bidi w:val="0"/>
        <w:adjustRightInd w:val="0"/>
        <w:snapToGrid w:val="0"/>
        <w:spacing w:before="0" w:beforeAutospacing="0" w:after="0" w:afterAutospacing="0" w:line="560" w:lineRule="exact"/>
        <w:ind w:left="0" w:firstLine="640" w:firstLineChars="200"/>
        <w:jc w:val="both"/>
        <w:outlineLvl w:val="9"/>
        <w:rPr>
          <w:rFonts w:ascii="仿宋_GB2312" w:eastAsia="仿宋_GB2312"/>
          <w:sz w:val="32"/>
          <w:szCs w:val="32"/>
        </w:rPr>
      </w:pPr>
      <w:r>
        <w:rPr>
          <w:rFonts w:hint="eastAsia" w:ascii="仿宋_GB2312" w:eastAsia="仿宋_GB2312"/>
          <w:color w:val="000000"/>
          <w:sz w:val="32"/>
          <w:szCs w:val="32"/>
          <w:lang w:val="en-US" w:eastAsia="zh-CN"/>
        </w:rPr>
        <w:t>本</w:t>
      </w:r>
      <w:r>
        <w:rPr>
          <w:rFonts w:hint="eastAsia" w:ascii="仿宋_GB2312" w:hAnsi="宋体" w:eastAsia="仿宋_GB2312"/>
          <w:color w:val="000000"/>
          <w:sz w:val="32"/>
          <w:szCs w:val="32"/>
        </w:rPr>
        <w:t>会上一年度财务收支情况</w:t>
      </w:r>
      <w:r>
        <w:rPr>
          <w:rFonts w:hint="eastAsia" w:ascii="仿宋_GB2312" w:eastAsia="仿宋_GB2312"/>
          <w:color w:val="000000"/>
          <w:sz w:val="32"/>
          <w:szCs w:val="32"/>
          <w:lang w:val="en-US" w:eastAsia="zh-CN"/>
        </w:rPr>
        <w:t>于当</w:t>
      </w:r>
      <w:r>
        <w:rPr>
          <w:rFonts w:hint="eastAsia" w:ascii="仿宋_GB2312" w:hAnsi="宋体" w:eastAsia="仿宋_GB2312"/>
          <w:color w:val="000000"/>
          <w:sz w:val="32"/>
          <w:szCs w:val="32"/>
        </w:rPr>
        <w:t>年</w:t>
      </w:r>
      <w:r>
        <w:rPr>
          <w:rFonts w:hint="eastAsia" w:ascii="仿宋_GB2312" w:eastAsia="仿宋_GB2312"/>
          <w:color w:val="000000"/>
          <w:sz w:val="32"/>
          <w:szCs w:val="32"/>
          <w:lang w:val="en-US" w:eastAsia="zh-CN"/>
        </w:rPr>
        <w:t>5</w:t>
      </w:r>
      <w:r>
        <w:rPr>
          <w:rFonts w:hint="eastAsia" w:ascii="仿宋_GB2312" w:hAnsi="宋体" w:eastAsia="仿宋_GB2312"/>
          <w:color w:val="000000"/>
          <w:sz w:val="32"/>
          <w:szCs w:val="32"/>
        </w:rPr>
        <w:t>月</w:t>
      </w:r>
      <w:r>
        <w:rPr>
          <w:rFonts w:hint="eastAsia" w:ascii="仿宋_GB2312" w:eastAsia="仿宋_GB2312"/>
          <w:color w:val="000000"/>
          <w:sz w:val="32"/>
          <w:szCs w:val="32"/>
          <w:lang w:val="en-US" w:eastAsia="zh-CN"/>
        </w:rPr>
        <w:t>底前</w:t>
      </w:r>
      <w:r>
        <w:rPr>
          <w:rFonts w:hint="eastAsia" w:ascii="仿宋_GB2312" w:hAnsi="宋体" w:eastAsia="仿宋_GB2312"/>
          <w:color w:val="000000"/>
          <w:sz w:val="32"/>
          <w:szCs w:val="32"/>
        </w:rPr>
        <w:t>向</w:t>
      </w:r>
      <w:r>
        <w:rPr>
          <w:rFonts w:hint="eastAsia" w:ascii="仿宋_GB2312" w:eastAsia="仿宋_GB2312"/>
          <w:color w:val="000000"/>
          <w:sz w:val="32"/>
          <w:szCs w:val="32"/>
          <w:lang w:val="en-US" w:eastAsia="zh-CN"/>
        </w:rPr>
        <w:t>理事会（或</w:t>
      </w:r>
      <w:r>
        <w:rPr>
          <w:rFonts w:hint="eastAsia" w:ascii="仿宋_GB2312" w:hAnsi="宋体" w:eastAsia="仿宋_GB2312"/>
          <w:color w:val="000000"/>
          <w:sz w:val="32"/>
          <w:szCs w:val="32"/>
        </w:rPr>
        <w:t>常务理事会</w:t>
      </w:r>
      <w:r>
        <w:rPr>
          <w:rFonts w:hint="eastAsia" w:ascii="仿宋_GB2312" w:eastAsia="仿宋_GB2312"/>
          <w:color w:val="000000"/>
          <w:sz w:val="32"/>
          <w:szCs w:val="32"/>
          <w:lang w:eastAsia="zh-CN"/>
        </w:rPr>
        <w:t>）</w:t>
      </w:r>
      <w:r>
        <w:rPr>
          <w:rFonts w:hint="eastAsia" w:ascii="仿宋_GB2312" w:hAnsi="宋体" w:eastAsia="仿宋_GB2312"/>
          <w:color w:val="000000"/>
          <w:sz w:val="32"/>
          <w:szCs w:val="32"/>
        </w:rPr>
        <w:t>、业务主管单位报告，经业务主管单位初审同意后，报送登记管理机关，接受年</w:t>
      </w:r>
      <w:r>
        <w:rPr>
          <w:rFonts w:hint="eastAsia" w:ascii="仿宋_GB2312" w:eastAsia="仿宋_GB2312"/>
          <w:color w:val="000000"/>
          <w:sz w:val="32"/>
          <w:szCs w:val="32"/>
          <w:lang w:val="en-US" w:eastAsia="zh-CN"/>
        </w:rPr>
        <w:t>度</w:t>
      </w:r>
      <w:r>
        <w:rPr>
          <w:rFonts w:hint="eastAsia" w:ascii="仿宋_GB2312" w:hAnsi="宋体" w:eastAsia="仿宋_GB2312"/>
          <w:color w:val="000000"/>
          <w:sz w:val="32"/>
          <w:szCs w:val="32"/>
        </w:rPr>
        <w:t>财务审查。</w:t>
      </w:r>
    </w:p>
    <w:p>
      <w:pPr>
        <w:pStyle w:val="6"/>
        <w:keepNext w:val="0"/>
        <w:keepLines w:val="0"/>
        <w:pageBreakBefore w:val="0"/>
        <w:tabs>
          <w:tab w:val="left" w:pos="1931"/>
          <w:tab w:val="left" w:pos="2130"/>
        </w:tabs>
        <w:kinsoku/>
        <w:wordWrap/>
        <w:overflowPunct/>
        <w:topLinePunct w:val="0"/>
        <w:autoSpaceDE/>
        <w:autoSpaceDN/>
        <w:bidi w:val="0"/>
        <w:adjustRightInd w:val="0"/>
        <w:snapToGrid w:val="0"/>
        <w:spacing w:before="0" w:beforeAutospacing="0" w:after="0" w:afterAutospacing="0" w:line="560" w:lineRule="exact"/>
        <w:ind w:left="0" w:firstLine="643" w:firstLineChars="200"/>
        <w:jc w:val="both"/>
        <w:outlineLvl w:val="9"/>
        <w:rPr>
          <w:rFonts w:ascii="仿宋_GB2312" w:eastAsia="仿宋_GB2312"/>
          <w:sz w:val="32"/>
          <w:szCs w:val="32"/>
        </w:rPr>
      </w:pPr>
      <w:r>
        <w:rPr>
          <w:rFonts w:hint="eastAsia" w:ascii="仿宋_GB2312" w:eastAsia="仿宋_GB2312" w:cs="Times New Roman"/>
          <w:b/>
          <w:bCs/>
          <w:sz w:val="32"/>
          <w:szCs w:val="32"/>
          <w:lang w:val="en-US" w:eastAsia="zh-CN"/>
        </w:rPr>
        <w:t>第六条</w:t>
      </w:r>
      <w:r>
        <w:rPr>
          <w:rFonts w:hint="eastAsia" w:ascii="方正黑体_GBK" w:hAnsi="方正黑体_GBK" w:eastAsia="方正黑体_GBK" w:cs="方正黑体_GBK"/>
          <w:sz w:val="32"/>
          <w:szCs w:val="32"/>
          <w:lang w:val="en-US" w:eastAsia="zh-CN"/>
        </w:rPr>
        <w:t xml:space="preserve"> </w:t>
      </w:r>
      <w:r>
        <w:rPr>
          <w:rFonts w:ascii="仿宋_GB2312" w:eastAsia="仿宋_GB2312"/>
          <w:sz w:val="32"/>
          <w:szCs w:val="32"/>
        </w:rPr>
        <w:t>本会重大资产配置、处置须经过会员大会或者理事会（常务理事会）审议。</w:t>
      </w:r>
    </w:p>
    <w:p>
      <w:pPr>
        <w:pStyle w:val="6"/>
        <w:keepNext w:val="0"/>
        <w:keepLines w:val="0"/>
        <w:pageBreakBefore w:val="0"/>
        <w:tabs>
          <w:tab w:val="left" w:pos="1931"/>
          <w:tab w:val="left" w:pos="2130"/>
        </w:tabs>
        <w:kinsoku/>
        <w:wordWrap/>
        <w:overflowPunct/>
        <w:topLinePunct w:val="0"/>
        <w:autoSpaceDE/>
        <w:autoSpaceDN/>
        <w:bidi w:val="0"/>
        <w:adjustRightInd w:val="0"/>
        <w:snapToGrid w:val="0"/>
        <w:spacing w:before="0" w:beforeAutospacing="0" w:after="0" w:afterAutospacing="0" w:line="560" w:lineRule="exact"/>
        <w:ind w:left="0" w:firstLine="643" w:firstLineChars="200"/>
        <w:jc w:val="both"/>
        <w:outlineLvl w:val="9"/>
        <w:rPr>
          <w:rFonts w:ascii="仿宋_GB2312" w:eastAsia="仿宋_GB2312"/>
          <w:sz w:val="32"/>
          <w:szCs w:val="32"/>
        </w:rPr>
      </w:pPr>
      <w:r>
        <w:rPr>
          <w:rFonts w:hint="eastAsia" w:ascii="仿宋_GB2312" w:eastAsia="仿宋_GB2312" w:cs="Times New Roman"/>
          <w:b/>
          <w:bCs/>
          <w:sz w:val="32"/>
          <w:szCs w:val="32"/>
          <w:lang w:val="en-US" w:eastAsia="zh-CN"/>
        </w:rPr>
        <w:t>第七条</w:t>
      </w:r>
      <w:r>
        <w:rPr>
          <w:rFonts w:ascii="方正黑体_GBK" w:hAnsi="方正黑体_GBK" w:eastAsia="方正黑体_GBK" w:cs="方正黑体_GBK"/>
          <w:sz w:val="32"/>
          <w:szCs w:val="32"/>
        </w:rPr>
        <w:t xml:space="preserve"> </w:t>
      </w:r>
      <w:r>
        <w:rPr>
          <w:rFonts w:ascii="仿宋_GB2312" w:eastAsia="仿宋_GB2312"/>
          <w:sz w:val="32"/>
          <w:szCs w:val="32"/>
        </w:rPr>
        <w:t>理事会（常务理事会）决议违反法律、法规或本章程规定，致使本会遭受损失的，参与审议的理事（常务理事）应当承担责任。但经证明在表决时反对并记载于会议记录的，该理事（常务理事）可免除责任。</w:t>
      </w:r>
    </w:p>
    <w:p>
      <w:pPr>
        <w:pStyle w:val="6"/>
        <w:keepNext w:val="0"/>
        <w:keepLines w:val="0"/>
        <w:pageBreakBefore w:val="0"/>
        <w:tabs>
          <w:tab w:val="left" w:pos="1931"/>
          <w:tab w:val="left" w:pos="2130"/>
        </w:tabs>
        <w:kinsoku/>
        <w:wordWrap/>
        <w:overflowPunct/>
        <w:topLinePunct w:val="0"/>
        <w:autoSpaceDE/>
        <w:autoSpaceDN/>
        <w:bidi w:val="0"/>
        <w:adjustRightInd w:val="0"/>
        <w:snapToGrid w:val="0"/>
        <w:spacing w:before="0" w:beforeAutospacing="0" w:after="0" w:afterAutospacing="0" w:line="560" w:lineRule="exact"/>
        <w:ind w:left="0" w:firstLine="643" w:firstLineChars="200"/>
        <w:jc w:val="both"/>
        <w:outlineLvl w:val="9"/>
        <w:rPr>
          <w:rFonts w:ascii="仿宋_GB2312" w:eastAsia="仿宋_GB2312"/>
          <w:sz w:val="32"/>
          <w:szCs w:val="32"/>
        </w:rPr>
      </w:pPr>
      <w:r>
        <w:rPr>
          <w:rFonts w:hint="eastAsia" w:ascii="仿宋_GB2312" w:eastAsia="仿宋_GB2312"/>
          <w:b/>
          <w:bCs/>
          <w:sz w:val="32"/>
          <w:szCs w:val="32"/>
          <w:lang w:val="en-US" w:eastAsia="zh-CN"/>
        </w:rPr>
        <w:t>第八条</w:t>
      </w:r>
      <w:r>
        <w:rPr>
          <w:rFonts w:hint="eastAsia" w:ascii="仿宋_GB2312" w:eastAsia="仿宋_GB2312"/>
          <w:sz w:val="32"/>
          <w:szCs w:val="32"/>
          <w:lang w:val="en-US" w:eastAsia="zh-CN"/>
        </w:rPr>
        <w:t xml:space="preserve"> </w:t>
      </w:r>
      <w:r>
        <w:rPr>
          <w:rFonts w:ascii="仿宋_GB2312" w:eastAsia="仿宋_GB2312"/>
          <w:sz w:val="32"/>
          <w:szCs w:val="32"/>
        </w:rPr>
        <w:t>本会换届或者更换法定代表人之前应当进行财务审计。</w:t>
      </w:r>
    </w:p>
    <w:p>
      <w:pPr>
        <w:pStyle w:val="6"/>
        <w:keepNext w:val="0"/>
        <w:keepLines w:val="0"/>
        <w:pageBreakBefore w:val="0"/>
        <w:tabs>
          <w:tab w:val="left" w:pos="1800"/>
          <w:tab w:val="left" w:pos="1931"/>
          <w:tab w:val="left" w:pos="2130"/>
        </w:tabs>
        <w:kinsoku/>
        <w:wordWrap/>
        <w:overflowPunct/>
        <w:topLinePunct w:val="0"/>
        <w:autoSpaceDE/>
        <w:autoSpaceDN/>
        <w:bidi w:val="0"/>
        <w:adjustRightInd w:val="0"/>
        <w:snapToGrid w:val="0"/>
        <w:spacing w:before="0" w:beforeAutospacing="0" w:after="0" w:afterAutospacing="0" w:line="560" w:lineRule="exact"/>
        <w:ind w:left="0" w:firstLine="640" w:firstLineChars="200"/>
        <w:jc w:val="both"/>
        <w:outlineLvl w:val="9"/>
        <w:rPr>
          <w:rFonts w:ascii="仿宋_GB2312" w:eastAsia="仿宋_GB2312"/>
          <w:sz w:val="32"/>
          <w:szCs w:val="32"/>
        </w:rPr>
      </w:pPr>
      <w:r>
        <w:rPr>
          <w:rFonts w:ascii="仿宋_GB2312" w:eastAsia="仿宋_GB2312"/>
          <w:sz w:val="32"/>
          <w:szCs w:val="32"/>
        </w:rPr>
        <w:t>法定代表人在任期间，本会发生违反《社会团体登记管理条例》和本</w:t>
      </w:r>
      <w:r>
        <w:rPr>
          <w:rFonts w:hint="eastAsia" w:ascii="仿宋_GB2312" w:eastAsia="仿宋_GB2312"/>
          <w:sz w:val="32"/>
          <w:szCs w:val="32"/>
          <w:lang w:eastAsia="zh-CN"/>
        </w:rPr>
        <w:t>会</w:t>
      </w:r>
      <w:r>
        <w:rPr>
          <w:rFonts w:ascii="仿宋_GB2312" w:eastAsia="仿宋_GB2312"/>
          <w:sz w:val="32"/>
          <w:szCs w:val="32"/>
        </w:rPr>
        <w:t>章程的行为，法定代表人应当承担相关责任。因法定代表人失职，导致本会发生违法行为或造成财产损失的，法定代表人应当承担个人责任。</w:t>
      </w:r>
    </w:p>
    <w:p>
      <w:pPr>
        <w:pStyle w:val="6"/>
        <w:keepNext w:val="0"/>
        <w:keepLines w:val="0"/>
        <w:pageBreakBefore w:val="0"/>
        <w:numPr>
          <w:ilvl w:val="0"/>
          <w:numId w:val="0"/>
        </w:numPr>
        <w:tabs>
          <w:tab w:val="left" w:pos="1931"/>
          <w:tab w:val="left" w:pos="2130"/>
        </w:tabs>
        <w:kinsoku/>
        <w:wordWrap/>
        <w:overflowPunct/>
        <w:topLinePunct w:val="0"/>
        <w:autoSpaceDE/>
        <w:autoSpaceDN/>
        <w:bidi w:val="0"/>
        <w:adjustRightInd w:val="0"/>
        <w:snapToGrid w:val="0"/>
        <w:spacing w:before="0" w:beforeAutospacing="0" w:after="0" w:afterAutospacing="0" w:line="560" w:lineRule="exact"/>
        <w:ind w:left="0" w:firstLine="643" w:firstLineChars="200"/>
        <w:jc w:val="both"/>
        <w:outlineLvl w:val="9"/>
        <w:rPr>
          <w:rFonts w:ascii="仿宋_GB2312" w:eastAsia="仿宋_GB2312"/>
          <w:sz w:val="32"/>
          <w:szCs w:val="32"/>
        </w:rPr>
      </w:pPr>
      <w:r>
        <w:rPr>
          <w:rFonts w:hint="eastAsia" w:ascii="仿宋_GB2312" w:eastAsia="仿宋_GB2312"/>
          <w:b/>
          <w:bCs/>
          <w:sz w:val="32"/>
          <w:szCs w:val="32"/>
          <w:lang w:val="en-US" w:eastAsia="zh-CN"/>
        </w:rPr>
        <w:t>第九条</w:t>
      </w:r>
      <w:r>
        <w:rPr>
          <w:rFonts w:hint="eastAsia" w:ascii="仿宋_GB2312" w:eastAsia="仿宋_GB2312"/>
          <w:sz w:val="32"/>
          <w:szCs w:val="32"/>
          <w:lang w:val="en-US" w:eastAsia="zh-CN"/>
        </w:rPr>
        <w:t xml:space="preserve"> </w:t>
      </w:r>
      <w:r>
        <w:rPr>
          <w:rFonts w:ascii="仿宋_GB2312" w:eastAsia="仿宋_GB2312"/>
          <w:sz w:val="32"/>
          <w:szCs w:val="32"/>
        </w:rPr>
        <w:t>本会的全部资产及其增值为本会所有，任何单位、个人不得侵占、私分和挪用，也不得在会员中分配。</w:t>
      </w:r>
    </w:p>
    <w:p>
      <w:pPr>
        <w:pStyle w:val="6"/>
        <w:keepNext w:val="0"/>
        <w:keepLines w:val="0"/>
        <w:pageBreakBefore w:val="0"/>
        <w:numPr>
          <w:ilvl w:val="0"/>
          <w:numId w:val="0"/>
        </w:numPr>
        <w:tabs>
          <w:tab w:val="left" w:pos="1931"/>
          <w:tab w:val="left" w:pos="2130"/>
        </w:tabs>
        <w:kinsoku/>
        <w:wordWrap/>
        <w:overflowPunct/>
        <w:topLinePunct w:val="0"/>
        <w:autoSpaceDE/>
        <w:autoSpaceDN/>
        <w:bidi w:val="0"/>
        <w:adjustRightInd w:val="0"/>
        <w:snapToGrid w:val="0"/>
        <w:spacing w:before="0" w:beforeAutospacing="0" w:after="0" w:afterAutospacing="0" w:line="560" w:lineRule="exact"/>
        <w:ind w:left="0" w:firstLine="643" w:firstLineChars="200"/>
        <w:jc w:val="both"/>
        <w:outlineLvl w:val="9"/>
        <w:rPr>
          <w:rFonts w:hint="eastAsia" w:ascii="仿宋_GB2312" w:hAnsi="宋体" w:eastAsia="仿宋_GB2312"/>
          <w:color w:val="000000"/>
          <w:sz w:val="32"/>
          <w:szCs w:val="32"/>
        </w:rPr>
      </w:pPr>
      <w:r>
        <w:rPr>
          <w:rFonts w:hint="eastAsia" w:ascii="仿宋_GB2312" w:eastAsia="仿宋_GB2312"/>
          <w:b/>
          <w:bCs/>
          <w:color w:val="000000"/>
          <w:sz w:val="32"/>
          <w:szCs w:val="32"/>
          <w:lang w:val="en-US" w:eastAsia="zh-CN"/>
        </w:rPr>
        <w:t>第十条</w:t>
      </w:r>
      <w:r>
        <w:rPr>
          <w:rFonts w:hint="eastAsia" w:ascii="仿宋_GB2312" w:eastAsia="仿宋_GB2312"/>
          <w:color w:val="000000"/>
          <w:sz w:val="32"/>
          <w:szCs w:val="32"/>
          <w:lang w:val="en-US" w:eastAsia="zh-CN"/>
        </w:rPr>
        <w:t xml:space="preserve"> 本</w:t>
      </w:r>
      <w:r>
        <w:rPr>
          <w:rFonts w:hint="eastAsia" w:ascii="仿宋_GB2312" w:hAnsi="宋体" w:eastAsia="仿宋_GB2312"/>
          <w:color w:val="000000"/>
          <w:sz w:val="32"/>
          <w:szCs w:val="32"/>
        </w:rPr>
        <w:t>会的银行</w:t>
      </w:r>
      <w:r>
        <w:rPr>
          <w:rFonts w:hint="eastAsia" w:ascii="仿宋_GB2312" w:eastAsia="仿宋_GB2312"/>
          <w:color w:val="000000"/>
          <w:sz w:val="32"/>
          <w:szCs w:val="32"/>
          <w:lang w:eastAsia="zh-CN"/>
        </w:rPr>
        <w:t>账</w:t>
      </w:r>
      <w:r>
        <w:rPr>
          <w:rFonts w:hint="eastAsia" w:ascii="仿宋_GB2312" w:hAnsi="宋体" w:eastAsia="仿宋_GB2312"/>
          <w:color w:val="000000"/>
          <w:sz w:val="32"/>
          <w:szCs w:val="32"/>
        </w:rPr>
        <w:t>号、账户不得出租、出借或转让其他单位或个人使用。同时未经理事会批准，不得将公款</w:t>
      </w:r>
      <w:r>
        <w:rPr>
          <w:rFonts w:hint="eastAsia" w:ascii="仿宋_GB2312" w:eastAsia="仿宋_GB2312"/>
          <w:color w:val="auto"/>
          <w:sz w:val="32"/>
          <w:szCs w:val="32"/>
          <w:lang w:val="en-US" w:eastAsia="zh-CN"/>
        </w:rPr>
        <w:t>出</w:t>
      </w:r>
      <w:r>
        <w:rPr>
          <w:rFonts w:hint="eastAsia" w:ascii="仿宋_GB2312" w:hAnsi="宋体" w:eastAsia="仿宋_GB2312"/>
          <w:color w:val="000000"/>
          <w:sz w:val="32"/>
          <w:szCs w:val="32"/>
        </w:rPr>
        <w:t>借外单位，以及以</w:t>
      </w:r>
      <w:r>
        <w:rPr>
          <w:rFonts w:hint="eastAsia" w:ascii="仿宋_GB2312" w:eastAsia="仿宋_GB2312"/>
          <w:color w:val="000000"/>
          <w:sz w:val="32"/>
          <w:szCs w:val="32"/>
          <w:lang w:val="en-US" w:eastAsia="zh-CN"/>
        </w:rPr>
        <w:t>本</w:t>
      </w:r>
      <w:r>
        <w:rPr>
          <w:rFonts w:hint="eastAsia" w:ascii="仿宋_GB2312" w:hAnsi="宋体" w:eastAsia="仿宋_GB2312"/>
          <w:color w:val="000000"/>
          <w:sz w:val="32"/>
          <w:szCs w:val="32"/>
        </w:rPr>
        <w:t>会名义对其他单位和个人提供经济担保。</w:t>
      </w:r>
    </w:p>
    <w:p>
      <w:pPr>
        <w:keepNext w:val="0"/>
        <w:keepLines w:val="0"/>
        <w:pageBreakBefore w:val="0"/>
        <w:kinsoku/>
        <w:wordWrap/>
        <w:overflowPunct/>
        <w:topLinePunct w:val="0"/>
        <w:autoSpaceDE/>
        <w:autoSpaceDN/>
        <w:bidi w:val="0"/>
        <w:spacing w:before="0" w:beforeAutospacing="0" w:after="0" w:afterAutospacing="0" w:line="560" w:lineRule="exact"/>
        <w:ind w:left="0" w:firstLine="630" w:firstLineChars="196"/>
        <w:jc w:val="both"/>
        <w:outlineLvl w:val="9"/>
        <w:rPr>
          <w:rFonts w:hint="eastAsia" w:ascii="仿宋_GB2312" w:hAnsi="宋体" w:eastAsia="仿宋_GB2312"/>
          <w:color w:val="000000"/>
          <w:sz w:val="32"/>
          <w:szCs w:val="32"/>
        </w:rPr>
      </w:pPr>
      <w:r>
        <w:rPr>
          <w:rFonts w:hint="eastAsia" w:ascii="仿宋_GB2312" w:hAnsi="仿宋_GB2312" w:eastAsia="仿宋_GB2312" w:cs="仿宋_GB2312"/>
          <w:b/>
          <w:bCs/>
          <w:sz w:val="32"/>
          <w:szCs w:val="32"/>
          <w:lang w:val="en-US" w:eastAsia="zh-CN"/>
        </w:rPr>
        <w:t>第十一条</w:t>
      </w:r>
      <w:r>
        <w:rPr>
          <w:rFonts w:hint="eastAsia" w:ascii="仿宋_GB2312" w:hAnsi="仿宋_GB2312" w:eastAsia="仿宋_GB2312" w:cs="仿宋_GB2312"/>
          <w:sz w:val="32"/>
          <w:szCs w:val="32"/>
          <w:lang w:val="en-US" w:eastAsia="zh-CN"/>
        </w:rPr>
        <w:t xml:space="preserve"> 本</w:t>
      </w:r>
      <w:r>
        <w:rPr>
          <w:rFonts w:hint="eastAsia" w:ascii="仿宋_GB2312" w:hAnsi="仿宋_GB2312" w:eastAsia="仿宋_GB2312" w:cs="仿宋_GB2312"/>
          <w:sz w:val="32"/>
          <w:szCs w:val="32"/>
        </w:rPr>
        <w:t>会对货币资金的支付审批建立以</w:t>
      </w:r>
      <w:r>
        <w:rPr>
          <w:rFonts w:hint="eastAsia" w:ascii="仿宋_GB2312" w:hAnsi="仿宋_GB2312" w:eastAsia="仿宋_GB2312" w:cs="仿宋_GB2312"/>
          <w:color w:val="auto"/>
          <w:sz w:val="32"/>
          <w:szCs w:val="32"/>
        </w:rPr>
        <w:t>“谁批</w:t>
      </w:r>
      <w:r>
        <w:rPr>
          <w:rFonts w:hint="eastAsia" w:ascii="仿宋_GB2312" w:hAnsi="仿宋_GB2312" w:eastAsia="仿宋_GB2312" w:cs="仿宋_GB2312"/>
          <w:sz w:val="32"/>
          <w:szCs w:val="32"/>
        </w:rPr>
        <w:t>准，谁负责”为原则的责任追究制度，审核人、批准人要对由本人审核、批准支付的货币资金负责，以防范货币资金风险，保证货币资金的安全。对于违反</w:t>
      </w:r>
      <w:r>
        <w:rPr>
          <w:rFonts w:hint="eastAsia" w:ascii="仿宋_GB2312" w:hAnsi="仿宋_GB2312" w:eastAsia="仿宋_GB2312" w:cs="仿宋_GB2312"/>
          <w:sz w:val="32"/>
          <w:szCs w:val="32"/>
          <w:lang w:val="en-US" w:eastAsia="zh-CN"/>
        </w:rPr>
        <w:t>本</w:t>
      </w:r>
      <w:r>
        <w:rPr>
          <w:rFonts w:hint="eastAsia" w:ascii="仿宋_GB2312" w:hAnsi="仿宋_GB2312" w:eastAsia="仿宋_GB2312" w:cs="仿宋_GB2312"/>
          <w:sz w:val="32"/>
          <w:szCs w:val="32"/>
        </w:rPr>
        <w:t>会财务</w:t>
      </w:r>
      <w:r>
        <w:rPr>
          <w:rFonts w:hint="eastAsia" w:ascii="仿宋_GB2312" w:hAnsi="仿宋_GB2312" w:eastAsia="仿宋_GB2312" w:cs="仿宋_GB2312"/>
          <w:sz w:val="32"/>
          <w:szCs w:val="32"/>
          <w:lang w:val="en-US" w:eastAsia="zh-CN"/>
        </w:rPr>
        <w:t>管理</w:t>
      </w:r>
      <w:r>
        <w:rPr>
          <w:rFonts w:hint="eastAsia" w:ascii="仿宋_GB2312" w:hAnsi="仿宋_GB2312" w:eastAsia="仿宋_GB2312" w:cs="仿宋_GB2312"/>
          <w:sz w:val="32"/>
          <w:szCs w:val="32"/>
        </w:rPr>
        <w:t>制度的规定而批准支付的单据，各相应审核人或审批人以失职论处，并对由此引起的不良后果负连带责任。 </w:t>
      </w:r>
    </w:p>
    <w:p>
      <w:pPr>
        <w:pStyle w:val="6"/>
        <w:keepNext w:val="0"/>
        <w:keepLines w:val="0"/>
        <w:pageBreakBefore w:val="0"/>
        <w:numPr>
          <w:ilvl w:val="0"/>
          <w:numId w:val="0"/>
        </w:numPr>
        <w:tabs>
          <w:tab w:val="left" w:pos="1931"/>
          <w:tab w:val="left" w:pos="2130"/>
        </w:tabs>
        <w:kinsoku/>
        <w:wordWrap/>
        <w:overflowPunct/>
        <w:topLinePunct w:val="0"/>
        <w:autoSpaceDE/>
        <w:autoSpaceDN/>
        <w:bidi w:val="0"/>
        <w:adjustRightInd w:val="0"/>
        <w:snapToGrid w:val="0"/>
        <w:spacing w:before="0" w:beforeAutospacing="0" w:after="0" w:afterAutospacing="0" w:line="560" w:lineRule="exact"/>
        <w:ind w:left="0" w:firstLine="643" w:firstLineChars="200"/>
        <w:jc w:val="both"/>
        <w:outlineLvl w:val="9"/>
        <w:rPr>
          <w:rFonts w:hint="eastAsia" w:ascii="仿宋_GB2312" w:eastAsia="仿宋_GB2312"/>
          <w:sz w:val="32"/>
          <w:szCs w:val="32"/>
          <w:lang w:val="en-US" w:eastAsia="zh-CN"/>
        </w:rPr>
      </w:pPr>
      <w:r>
        <w:rPr>
          <w:rFonts w:hint="eastAsia" w:ascii="仿宋_GB2312" w:eastAsia="仿宋_GB2312"/>
          <w:b/>
          <w:bCs/>
          <w:sz w:val="32"/>
          <w:szCs w:val="32"/>
          <w:lang w:val="en-US" w:eastAsia="zh-CN"/>
        </w:rPr>
        <w:t>第十二条</w:t>
      </w:r>
      <w:r>
        <w:rPr>
          <w:rFonts w:hint="eastAsia" w:ascii="仿宋_GB2312" w:eastAsia="仿宋_GB2312"/>
          <w:sz w:val="32"/>
          <w:szCs w:val="32"/>
          <w:lang w:val="en-US" w:eastAsia="zh-CN"/>
        </w:rPr>
        <w:t xml:space="preserve"> 本会秘书长为本会财务工作负责人。</w:t>
      </w:r>
    </w:p>
    <w:p>
      <w:pPr>
        <w:pStyle w:val="6"/>
        <w:keepNext w:val="0"/>
        <w:keepLines w:val="0"/>
        <w:pageBreakBefore w:val="0"/>
        <w:numPr>
          <w:ilvl w:val="0"/>
          <w:numId w:val="0"/>
        </w:numPr>
        <w:tabs>
          <w:tab w:val="left" w:pos="1931"/>
          <w:tab w:val="left" w:pos="2130"/>
        </w:tabs>
        <w:kinsoku/>
        <w:wordWrap/>
        <w:overflowPunct/>
        <w:topLinePunct w:val="0"/>
        <w:autoSpaceDE/>
        <w:autoSpaceDN/>
        <w:bidi w:val="0"/>
        <w:adjustRightInd w:val="0"/>
        <w:snapToGrid w:val="0"/>
        <w:spacing w:before="0" w:beforeAutospacing="0" w:after="0" w:afterAutospacing="0" w:line="560" w:lineRule="exact"/>
        <w:ind w:left="0"/>
        <w:jc w:val="both"/>
        <w:outlineLvl w:val="9"/>
        <w:rPr>
          <w:rFonts w:hint="eastAsia" w:ascii="仿宋_GB2312" w:eastAsia="仿宋_GB2312"/>
          <w:sz w:val="32"/>
          <w:szCs w:val="32"/>
          <w:lang w:val="en-US" w:eastAsia="zh-CN"/>
        </w:rPr>
      </w:pPr>
    </w:p>
    <w:p>
      <w:pPr>
        <w:pStyle w:val="6"/>
        <w:keepNext w:val="0"/>
        <w:keepLines w:val="0"/>
        <w:pageBreakBefore w:val="0"/>
        <w:numPr>
          <w:ilvl w:val="0"/>
          <w:numId w:val="2"/>
        </w:numPr>
        <w:tabs>
          <w:tab w:val="left" w:pos="1931"/>
          <w:tab w:val="left" w:pos="2130"/>
        </w:tabs>
        <w:kinsoku/>
        <w:wordWrap/>
        <w:overflowPunct/>
        <w:topLinePunct w:val="0"/>
        <w:autoSpaceDE/>
        <w:autoSpaceDN/>
        <w:bidi w:val="0"/>
        <w:adjustRightInd w:val="0"/>
        <w:snapToGrid w:val="0"/>
        <w:spacing w:before="0" w:beforeAutospacing="0" w:after="0" w:afterAutospacing="0" w:line="560" w:lineRule="exact"/>
        <w:ind w:left="0"/>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经费收入与支出管理</w:t>
      </w:r>
    </w:p>
    <w:p>
      <w:pPr>
        <w:pStyle w:val="6"/>
        <w:keepNext w:val="0"/>
        <w:keepLines w:val="0"/>
        <w:pageBreakBefore w:val="0"/>
        <w:numPr>
          <w:ilvl w:val="0"/>
          <w:numId w:val="0"/>
        </w:numPr>
        <w:tabs>
          <w:tab w:val="left" w:pos="1931"/>
          <w:tab w:val="left" w:pos="2130"/>
        </w:tabs>
        <w:kinsoku/>
        <w:wordWrap/>
        <w:overflowPunct/>
        <w:topLinePunct w:val="0"/>
        <w:autoSpaceDE/>
        <w:autoSpaceDN/>
        <w:bidi w:val="0"/>
        <w:adjustRightInd w:val="0"/>
        <w:snapToGrid w:val="0"/>
        <w:spacing w:before="0" w:beforeAutospacing="0" w:after="0" w:afterAutospacing="0" w:line="560" w:lineRule="exact"/>
        <w:jc w:val="both"/>
        <w:rPr>
          <w:rFonts w:hint="default" w:ascii="黑体" w:hAnsi="黑体" w:eastAsia="黑体" w:cs="黑体"/>
          <w:b w:val="0"/>
          <w:bCs w:val="0"/>
          <w:sz w:val="32"/>
          <w:szCs w:val="32"/>
          <w:lang w:val="en-US" w:eastAsia="zh-CN"/>
        </w:rPr>
      </w:pPr>
    </w:p>
    <w:p>
      <w:pPr>
        <w:keepNext w:val="0"/>
        <w:keepLines w:val="0"/>
        <w:pageBreakBefore w:val="0"/>
        <w:kinsoku/>
        <w:wordWrap/>
        <w:overflowPunct/>
        <w:topLinePunct w:val="0"/>
        <w:autoSpaceDE/>
        <w:autoSpaceDN/>
        <w:bidi w:val="0"/>
        <w:spacing w:before="0" w:beforeAutospacing="0" w:after="0" w:afterAutospacing="0" w:line="560" w:lineRule="exact"/>
        <w:ind w:left="0" w:firstLine="643" w:firstLineChars="200"/>
        <w:jc w:val="both"/>
        <w:outlineLvl w:val="9"/>
        <w:rPr>
          <w:rFonts w:hint="eastAsia" w:ascii="仿宋_GB2312" w:hAnsi="宋体" w:eastAsia="仿宋_GB2312"/>
          <w:color w:val="000000"/>
          <w:sz w:val="32"/>
          <w:szCs w:val="32"/>
        </w:rPr>
      </w:pPr>
      <w:r>
        <w:rPr>
          <w:rFonts w:hint="eastAsia" w:ascii="仿宋_GB2312" w:hAnsi="宋体" w:eastAsia="仿宋_GB2312"/>
          <w:b/>
          <w:bCs w:val="0"/>
          <w:color w:val="000000"/>
          <w:sz w:val="32"/>
          <w:szCs w:val="32"/>
        </w:rPr>
        <w:t>第</w:t>
      </w:r>
      <w:r>
        <w:rPr>
          <w:rFonts w:hint="eastAsia" w:ascii="仿宋_GB2312" w:hAnsi="宋体" w:eastAsia="仿宋_GB2312"/>
          <w:b/>
          <w:bCs w:val="0"/>
          <w:color w:val="000000"/>
          <w:sz w:val="32"/>
          <w:szCs w:val="32"/>
          <w:lang w:val="en-US" w:eastAsia="zh-CN"/>
        </w:rPr>
        <w:t>十三</w:t>
      </w:r>
      <w:r>
        <w:rPr>
          <w:rFonts w:hint="eastAsia" w:ascii="仿宋_GB2312" w:hAnsi="宋体" w:eastAsia="仿宋_GB2312"/>
          <w:b/>
          <w:bCs w:val="0"/>
          <w:color w:val="000000"/>
          <w:sz w:val="32"/>
          <w:szCs w:val="32"/>
        </w:rPr>
        <w:t>条</w:t>
      </w:r>
      <w:r>
        <w:rPr>
          <w:rFonts w:hint="eastAsia" w:ascii="仿宋_GB2312" w:hAnsi="宋体" w:eastAsia="仿宋_GB2312"/>
          <w:bCs/>
          <w:color w:val="000000"/>
          <w:sz w:val="32"/>
          <w:szCs w:val="32"/>
        </w:rPr>
        <w:t xml:space="preserve"> </w:t>
      </w:r>
      <w:r>
        <w:rPr>
          <w:rFonts w:hint="eastAsia" w:ascii="仿宋_GB2312" w:hAnsi="宋体" w:eastAsia="仿宋_GB2312"/>
          <w:color w:val="auto"/>
          <w:sz w:val="32"/>
          <w:szCs w:val="32"/>
          <w:lang w:val="en-US" w:eastAsia="zh-CN"/>
        </w:rPr>
        <w:t>本</w:t>
      </w:r>
      <w:r>
        <w:rPr>
          <w:rFonts w:hint="eastAsia" w:ascii="仿宋_GB2312" w:hAnsi="宋体" w:eastAsia="仿宋_GB2312"/>
          <w:color w:val="auto"/>
          <w:sz w:val="32"/>
          <w:szCs w:val="32"/>
        </w:rPr>
        <w:t>会</w:t>
      </w:r>
      <w:r>
        <w:rPr>
          <w:rFonts w:hint="eastAsia" w:ascii="仿宋_GB2312" w:hAnsi="宋体" w:eastAsia="仿宋_GB2312"/>
          <w:color w:val="auto"/>
          <w:sz w:val="32"/>
          <w:szCs w:val="32"/>
          <w:lang w:val="en-US" w:eastAsia="zh-CN"/>
        </w:rPr>
        <w:t>经费</w:t>
      </w:r>
      <w:r>
        <w:rPr>
          <w:rFonts w:hint="eastAsia" w:ascii="仿宋_GB2312" w:hAnsi="宋体" w:eastAsia="仿宋_GB2312"/>
          <w:color w:val="auto"/>
          <w:sz w:val="32"/>
          <w:szCs w:val="32"/>
        </w:rPr>
        <w:t>收入的主要来源：</w:t>
      </w:r>
    </w:p>
    <w:p>
      <w:pPr>
        <w:keepNext w:val="0"/>
        <w:keepLines w:val="0"/>
        <w:pageBreakBefore w:val="0"/>
        <w:kinsoku/>
        <w:wordWrap/>
        <w:overflowPunct/>
        <w:topLinePunct w:val="0"/>
        <w:autoSpaceDE/>
        <w:autoSpaceDN/>
        <w:bidi w:val="0"/>
        <w:spacing w:before="0" w:beforeAutospacing="0" w:after="0" w:afterAutospacing="0" w:line="560" w:lineRule="exact"/>
        <w:ind w:left="0" w:firstLine="640" w:firstLineChars="200"/>
        <w:jc w:val="both"/>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（一）会费；</w:t>
      </w:r>
    </w:p>
    <w:p>
      <w:pPr>
        <w:keepNext w:val="0"/>
        <w:keepLines w:val="0"/>
        <w:pageBreakBefore w:val="0"/>
        <w:kinsoku/>
        <w:wordWrap/>
        <w:overflowPunct/>
        <w:topLinePunct w:val="0"/>
        <w:autoSpaceDE/>
        <w:autoSpaceDN/>
        <w:bidi w:val="0"/>
        <w:spacing w:before="0" w:beforeAutospacing="0" w:after="0" w:afterAutospacing="0" w:line="560" w:lineRule="exact"/>
        <w:ind w:left="0" w:firstLine="640" w:firstLineChars="200"/>
        <w:jc w:val="both"/>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（二）捐赠；</w:t>
      </w:r>
    </w:p>
    <w:p>
      <w:pPr>
        <w:keepNext w:val="0"/>
        <w:keepLines w:val="0"/>
        <w:pageBreakBefore w:val="0"/>
        <w:kinsoku/>
        <w:wordWrap/>
        <w:overflowPunct/>
        <w:topLinePunct w:val="0"/>
        <w:autoSpaceDE/>
        <w:autoSpaceDN/>
        <w:bidi w:val="0"/>
        <w:spacing w:before="0" w:beforeAutospacing="0" w:after="0" w:afterAutospacing="0" w:line="560" w:lineRule="exact"/>
        <w:ind w:left="0" w:firstLine="640" w:firstLineChars="200"/>
        <w:jc w:val="both"/>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（三）政府资助；</w:t>
      </w:r>
    </w:p>
    <w:p>
      <w:pPr>
        <w:keepNext w:val="0"/>
        <w:keepLines w:val="0"/>
        <w:pageBreakBefore w:val="0"/>
        <w:kinsoku/>
        <w:wordWrap/>
        <w:overflowPunct/>
        <w:topLinePunct w:val="0"/>
        <w:autoSpaceDE/>
        <w:autoSpaceDN/>
        <w:bidi w:val="0"/>
        <w:spacing w:before="0" w:beforeAutospacing="0" w:after="0" w:afterAutospacing="0" w:line="560" w:lineRule="exact"/>
        <w:ind w:left="0" w:firstLine="640" w:firstLineChars="200"/>
        <w:jc w:val="both"/>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（四）在协会章程核准的业务范围内开展的活动或服务收入；</w:t>
      </w:r>
    </w:p>
    <w:p>
      <w:pPr>
        <w:keepNext w:val="0"/>
        <w:keepLines w:val="0"/>
        <w:pageBreakBefore w:val="0"/>
        <w:kinsoku/>
        <w:wordWrap/>
        <w:overflowPunct/>
        <w:topLinePunct w:val="0"/>
        <w:autoSpaceDE/>
        <w:autoSpaceDN/>
        <w:bidi w:val="0"/>
        <w:spacing w:before="0" w:beforeAutospacing="0" w:after="0" w:afterAutospacing="0" w:line="560" w:lineRule="exact"/>
        <w:ind w:left="0" w:firstLine="640" w:firstLineChars="200"/>
        <w:jc w:val="both"/>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（五）银行存款利息；</w:t>
      </w:r>
    </w:p>
    <w:p>
      <w:pPr>
        <w:keepNext w:val="0"/>
        <w:keepLines w:val="0"/>
        <w:pageBreakBefore w:val="0"/>
        <w:kinsoku/>
        <w:wordWrap/>
        <w:overflowPunct/>
        <w:topLinePunct w:val="0"/>
        <w:autoSpaceDE/>
        <w:autoSpaceDN/>
        <w:bidi w:val="0"/>
        <w:spacing w:before="0" w:beforeAutospacing="0" w:after="0" w:afterAutospacing="0" w:line="560" w:lineRule="exact"/>
        <w:ind w:left="0" w:firstLine="640" w:firstLineChars="200"/>
        <w:jc w:val="both"/>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（六）其他合法收入。</w:t>
      </w:r>
    </w:p>
    <w:p>
      <w:pPr>
        <w:keepNext w:val="0"/>
        <w:keepLines w:val="0"/>
        <w:pageBreakBefore w:val="0"/>
        <w:kinsoku/>
        <w:wordWrap/>
        <w:overflowPunct/>
        <w:topLinePunct w:val="0"/>
        <w:autoSpaceDE/>
        <w:autoSpaceDN/>
        <w:bidi w:val="0"/>
        <w:spacing w:before="0" w:beforeAutospacing="0" w:after="0" w:afterAutospacing="0" w:line="560" w:lineRule="exact"/>
        <w:ind w:left="0" w:firstLine="643" w:firstLineChars="200"/>
        <w:jc w:val="both"/>
        <w:outlineLvl w:val="9"/>
        <w:rPr>
          <w:rFonts w:hint="eastAsia" w:ascii="仿宋_GB2312" w:eastAsia="仿宋_GB2312"/>
          <w:color w:val="auto"/>
          <w:sz w:val="32"/>
          <w:lang w:eastAsia="zh-CN"/>
        </w:rPr>
      </w:pPr>
      <w:r>
        <w:rPr>
          <w:rFonts w:hint="eastAsia" w:ascii="仿宋_GB2312" w:hAnsi="宋体" w:eastAsia="仿宋_GB2312"/>
          <w:b/>
          <w:bCs w:val="0"/>
          <w:color w:val="000000"/>
          <w:sz w:val="32"/>
          <w:szCs w:val="32"/>
        </w:rPr>
        <w:t>第</w:t>
      </w:r>
      <w:r>
        <w:rPr>
          <w:rFonts w:hint="eastAsia" w:ascii="仿宋_GB2312" w:hAnsi="宋体" w:eastAsia="仿宋_GB2312"/>
          <w:b/>
          <w:bCs w:val="0"/>
          <w:color w:val="000000"/>
          <w:sz w:val="32"/>
          <w:szCs w:val="32"/>
          <w:lang w:val="en-US" w:eastAsia="zh-CN"/>
        </w:rPr>
        <w:t>十四</w:t>
      </w:r>
      <w:r>
        <w:rPr>
          <w:rFonts w:hint="eastAsia" w:ascii="仿宋_GB2312" w:hAnsi="宋体" w:eastAsia="仿宋_GB2312"/>
          <w:b/>
          <w:bCs w:val="0"/>
          <w:color w:val="000000"/>
          <w:sz w:val="32"/>
          <w:szCs w:val="32"/>
        </w:rPr>
        <w:t>条</w:t>
      </w:r>
      <w:r>
        <w:rPr>
          <w:rFonts w:hint="eastAsia" w:ascii="仿宋_GB2312" w:hAnsi="宋体" w:eastAsia="仿宋_GB2312"/>
          <w:bCs/>
          <w:color w:val="000000"/>
          <w:sz w:val="32"/>
          <w:szCs w:val="32"/>
          <w:lang w:val="en-US" w:eastAsia="zh-CN"/>
        </w:rPr>
        <w:t xml:space="preserve"> </w:t>
      </w:r>
      <w:r>
        <w:rPr>
          <w:rFonts w:hint="eastAsia" w:ascii="仿宋_GB2312" w:eastAsia="仿宋_GB2312"/>
          <w:color w:val="auto"/>
          <w:sz w:val="32"/>
          <w:lang w:val="en-US" w:eastAsia="zh-CN"/>
        </w:rPr>
        <w:t>本会</w:t>
      </w:r>
      <w:r>
        <w:rPr>
          <w:rFonts w:hint="eastAsia" w:ascii="仿宋_GB2312" w:eastAsia="仿宋_GB2312"/>
          <w:color w:val="auto"/>
          <w:sz w:val="32"/>
        </w:rPr>
        <w:t>经费使用范围</w:t>
      </w:r>
      <w:r>
        <w:rPr>
          <w:rFonts w:hint="eastAsia" w:ascii="仿宋_GB2312" w:eastAsia="仿宋_GB2312"/>
          <w:color w:val="auto"/>
          <w:sz w:val="32"/>
          <w:lang w:eastAsia="zh-CN"/>
        </w:rPr>
        <w:t>：</w:t>
      </w:r>
    </w:p>
    <w:p>
      <w:pPr>
        <w:keepNext w:val="0"/>
        <w:keepLines w:val="0"/>
        <w:pageBreakBefore w:val="0"/>
        <w:kinsoku/>
        <w:wordWrap/>
        <w:overflowPunct/>
        <w:topLinePunct w:val="0"/>
        <w:autoSpaceDE/>
        <w:autoSpaceDN/>
        <w:bidi w:val="0"/>
        <w:spacing w:before="0" w:beforeAutospacing="0" w:after="0" w:afterAutospacing="0" w:line="560" w:lineRule="exact"/>
        <w:ind w:left="0" w:firstLine="640" w:firstLineChars="200"/>
        <w:jc w:val="both"/>
        <w:outlineLvl w:val="9"/>
        <w:rPr>
          <w:rFonts w:hint="eastAsia" w:ascii="仿宋_GB2312" w:eastAsia="仿宋_GB2312"/>
          <w:sz w:val="32"/>
        </w:rPr>
      </w:pPr>
      <w:r>
        <w:rPr>
          <w:rFonts w:hint="eastAsia" w:ascii="仿宋_GB2312" w:eastAsia="仿宋_GB2312"/>
          <w:sz w:val="32"/>
        </w:rPr>
        <w:t>（一）会务费</w:t>
      </w:r>
    </w:p>
    <w:p>
      <w:pPr>
        <w:keepNext w:val="0"/>
        <w:keepLines w:val="0"/>
        <w:pageBreakBefore w:val="0"/>
        <w:kinsoku/>
        <w:wordWrap/>
        <w:overflowPunct/>
        <w:topLinePunct w:val="0"/>
        <w:autoSpaceDE/>
        <w:autoSpaceDN/>
        <w:bidi w:val="0"/>
        <w:spacing w:before="0" w:beforeAutospacing="0" w:after="0" w:afterAutospacing="0" w:line="560" w:lineRule="exact"/>
        <w:ind w:left="0" w:firstLine="640" w:firstLineChars="200"/>
        <w:jc w:val="both"/>
        <w:outlineLvl w:val="9"/>
        <w:rPr>
          <w:rFonts w:ascii="仿宋_GB2312" w:eastAsia="仿宋_GB2312"/>
          <w:sz w:val="32"/>
        </w:rPr>
      </w:pPr>
      <w:r>
        <w:rPr>
          <w:rFonts w:ascii="仿宋_GB2312" w:eastAsia="仿宋_GB2312"/>
          <w:sz w:val="32"/>
        </w:rPr>
        <w:t>1</w:t>
      </w:r>
      <w:r>
        <w:rPr>
          <w:rFonts w:hint="eastAsia" w:ascii="仿宋_GB2312" w:eastAsia="仿宋_GB2312"/>
          <w:sz w:val="32"/>
        </w:rPr>
        <w:t>、会员大会；</w:t>
      </w:r>
    </w:p>
    <w:p>
      <w:pPr>
        <w:keepNext w:val="0"/>
        <w:keepLines w:val="0"/>
        <w:pageBreakBefore w:val="0"/>
        <w:kinsoku/>
        <w:wordWrap/>
        <w:overflowPunct/>
        <w:topLinePunct w:val="0"/>
        <w:autoSpaceDE/>
        <w:autoSpaceDN/>
        <w:bidi w:val="0"/>
        <w:spacing w:before="0" w:beforeAutospacing="0" w:after="0" w:afterAutospacing="0" w:line="560" w:lineRule="exact"/>
        <w:ind w:left="0" w:firstLine="640" w:firstLineChars="200"/>
        <w:jc w:val="both"/>
        <w:outlineLvl w:val="9"/>
        <w:rPr>
          <w:rFonts w:ascii="仿宋_GB2312" w:eastAsia="仿宋_GB2312"/>
          <w:sz w:val="32"/>
        </w:rPr>
      </w:pPr>
      <w:r>
        <w:rPr>
          <w:rFonts w:ascii="仿宋_GB2312" w:eastAsia="仿宋_GB2312"/>
          <w:sz w:val="32"/>
        </w:rPr>
        <w:t>2</w:t>
      </w:r>
      <w:r>
        <w:rPr>
          <w:rFonts w:hint="eastAsia" w:ascii="仿宋_GB2312" w:eastAsia="仿宋_GB2312"/>
          <w:sz w:val="32"/>
        </w:rPr>
        <w:t>、理事会和常务理事会；</w:t>
      </w:r>
    </w:p>
    <w:p>
      <w:pPr>
        <w:keepNext w:val="0"/>
        <w:keepLines w:val="0"/>
        <w:pageBreakBefore w:val="0"/>
        <w:kinsoku/>
        <w:wordWrap/>
        <w:overflowPunct/>
        <w:topLinePunct w:val="0"/>
        <w:autoSpaceDE/>
        <w:autoSpaceDN/>
        <w:bidi w:val="0"/>
        <w:spacing w:before="0" w:beforeAutospacing="0" w:after="0" w:afterAutospacing="0" w:line="560" w:lineRule="exact"/>
        <w:ind w:left="0" w:firstLine="645"/>
        <w:jc w:val="both"/>
        <w:outlineLvl w:val="9"/>
        <w:rPr>
          <w:rFonts w:ascii="仿宋_GB2312" w:eastAsia="仿宋_GB2312"/>
          <w:sz w:val="32"/>
        </w:rPr>
      </w:pPr>
      <w:r>
        <w:rPr>
          <w:rFonts w:ascii="仿宋_GB2312" w:eastAsia="仿宋_GB2312"/>
          <w:sz w:val="32"/>
        </w:rPr>
        <w:t>3</w:t>
      </w:r>
      <w:r>
        <w:rPr>
          <w:rFonts w:hint="eastAsia" w:ascii="仿宋_GB2312" w:eastAsia="仿宋_GB2312"/>
          <w:sz w:val="32"/>
        </w:rPr>
        <w:t>、专业会议等会议的会务费。</w:t>
      </w:r>
    </w:p>
    <w:p>
      <w:pPr>
        <w:keepNext w:val="0"/>
        <w:keepLines w:val="0"/>
        <w:pageBreakBefore w:val="0"/>
        <w:kinsoku/>
        <w:wordWrap/>
        <w:overflowPunct/>
        <w:topLinePunct w:val="0"/>
        <w:autoSpaceDE/>
        <w:autoSpaceDN/>
        <w:bidi w:val="0"/>
        <w:spacing w:before="0" w:beforeAutospacing="0" w:after="0" w:afterAutospacing="0" w:line="560" w:lineRule="exact"/>
        <w:ind w:left="0" w:firstLine="645"/>
        <w:jc w:val="both"/>
        <w:outlineLvl w:val="9"/>
        <w:rPr>
          <w:rFonts w:hint="eastAsia" w:ascii="仿宋_GB2312" w:eastAsia="仿宋_GB2312"/>
          <w:sz w:val="32"/>
          <w:lang w:eastAsia="zh-CN"/>
        </w:rPr>
      </w:pPr>
      <w:r>
        <w:rPr>
          <w:rFonts w:hint="eastAsia" w:ascii="仿宋_GB2312" w:eastAsia="仿宋_GB2312"/>
          <w:sz w:val="32"/>
        </w:rPr>
        <w:t>（二）</w:t>
      </w:r>
      <w:r>
        <w:rPr>
          <w:rFonts w:hint="eastAsia" w:ascii="仿宋_GB2312" w:eastAsia="仿宋_GB2312"/>
          <w:sz w:val="32"/>
          <w:lang w:eastAsia="zh-CN"/>
        </w:rPr>
        <w:t>教育经费及培训费</w:t>
      </w:r>
    </w:p>
    <w:p>
      <w:pPr>
        <w:keepNext w:val="0"/>
        <w:keepLines w:val="0"/>
        <w:pageBreakBefore w:val="0"/>
        <w:kinsoku/>
        <w:wordWrap/>
        <w:overflowPunct/>
        <w:topLinePunct w:val="0"/>
        <w:autoSpaceDE/>
        <w:autoSpaceDN/>
        <w:bidi w:val="0"/>
        <w:spacing w:before="0" w:beforeAutospacing="0" w:after="0" w:afterAutospacing="0" w:line="560" w:lineRule="exact"/>
        <w:ind w:left="0" w:firstLine="645"/>
        <w:jc w:val="both"/>
        <w:outlineLvl w:val="9"/>
        <w:rPr>
          <w:rFonts w:ascii="仿宋_GB2312" w:eastAsia="仿宋_GB2312"/>
          <w:color w:val="auto"/>
          <w:sz w:val="32"/>
        </w:rPr>
      </w:pPr>
      <w:r>
        <w:rPr>
          <w:rFonts w:hint="eastAsia" w:ascii="仿宋_GB2312" w:eastAsia="仿宋_GB2312"/>
          <w:color w:val="auto"/>
          <w:sz w:val="32"/>
        </w:rPr>
        <w:t>邀请国内外专家、学者进行咨询和技术交流、技术讲座和技术培训的费用补贴。</w:t>
      </w:r>
    </w:p>
    <w:p>
      <w:pPr>
        <w:keepNext w:val="0"/>
        <w:keepLines w:val="0"/>
        <w:pageBreakBefore w:val="0"/>
        <w:kinsoku/>
        <w:wordWrap/>
        <w:overflowPunct/>
        <w:topLinePunct w:val="0"/>
        <w:autoSpaceDE/>
        <w:autoSpaceDN/>
        <w:bidi w:val="0"/>
        <w:spacing w:before="0" w:beforeAutospacing="0" w:after="0" w:afterAutospacing="0" w:line="560" w:lineRule="exact"/>
        <w:ind w:left="0" w:firstLine="640" w:firstLineChars="200"/>
        <w:jc w:val="both"/>
        <w:outlineLvl w:val="9"/>
        <w:rPr>
          <w:rFonts w:ascii="仿宋_GB2312" w:eastAsia="仿宋_GB2312"/>
          <w:sz w:val="32"/>
        </w:rPr>
      </w:pPr>
      <w:r>
        <w:rPr>
          <w:rFonts w:hint="eastAsia" w:ascii="仿宋_GB2312" w:eastAsia="仿宋_GB2312"/>
          <w:sz w:val="32"/>
        </w:rPr>
        <w:t>（三）常设机构的办公、业务费用及工作人员的报酬</w:t>
      </w:r>
    </w:p>
    <w:p>
      <w:pPr>
        <w:keepNext w:val="0"/>
        <w:keepLines w:val="0"/>
        <w:pageBreakBefore w:val="0"/>
        <w:kinsoku/>
        <w:wordWrap/>
        <w:overflowPunct/>
        <w:topLinePunct w:val="0"/>
        <w:autoSpaceDE/>
        <w:autoSpaceDN/>
        <w:bidi w:val="0"/>
        <w:spacing w:before="0" w:beforeAutospacing="0" w:after="0" w:afterAutospacing="0" w:line="560" w:lineRule="exact"/>
        <w:ind w:left="0" w:firstLine="645"/>
        <w:jc w:val="both"/>
        <w:outlineLvl w:val="9"/>
        <w:rPr>
          <w:rFonts w:ascii="仿宋_GB2312" w:eastAsia="仿宋_GB2312"/>
          <w:sz w:val="32"/>
        </w:rPr>
      </w:pPr>
      <w:r>
        <w:rPr>
          <w:rFonts w:ascii="仿宋_GB2312" w:eastAsia="仿宋_GB2312"/>
          <w:sz w:val="32"/>
        </w:rPr>
        <w:t>1</w:t>
      </w:r>
      <w:r>
        <w:rPr>
          <w:rFonts w:hint="eastAsia" w:ascii="仿宋_GB2312" w:eastAsia="仿宋_GB2312"/>
          <w:sz w:val="32"/>
        </w:rPr>
        <w:t>、工作人员的工资、社会保险、补贴、奖励和福利</w:t>
      </w:r>
      <w:r>
        <w:rPr>
          <w:rFonts w:hint="eastAsia" w:ascii="仿宋_GB2312" w:eastAsia="仿宋_GB2312"/>
          <w:sz w:val="32"/>
          <w:lang w:val="en-US" w:eastAsia="zh-CN"/>
        </w:rPr>
        <w:t>；</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0" w:firstLine="640" w:firstLineChars="200"/>
        <w:jc w:val="both"/>
        <w:outlineLvl w:val="9"/>
        <w:rPr>
          <w:rFonts w:hint="eastAsia" w:ascii="仿宋_GB2312" w:hAnsi="Arial" w:eastAsia="仿宋_GB2312" w:cs="Arial"/>
          <w:color w:val="222222"/>
          <w:sz w:val="32"/>
          <w:szCs w:val="32"/>
          <w:lang w:val="en-US" w:eastAsia="zh-CN"/>
        </w:rPr>
      </w:pPr>
      <w:r>
        <w:rPr>
          <w:rFonts w:ascii="仿宋_GB2312" w:eastAsia="仿宋_GB2312"/>
          <w:sz w:val="32"/>
        </w:rPr>
        <w:t>2</w:t>
      </w:r>
      <w:r>
        <w:rPr>
          <w:rFonts w:hint="eastAsia" w:ascii="仿宋_GB2312" w:eastAsia="仿宋_GB2312"/>
          <w:sz w:val="32"/>
        </w:rPr>
        <w:t>、差旅费</w:t>
      </w:r>
      <w:r>
        <w:rPr>
          <w:rFonts w:hint="eastAsia" w:ascii="仿宋_GB2312" w:eastAsia="仿宋_GB2312"/>
          <w:sz w:val="32"/>
          <w:lang w:val="en-US" w:eastAsia="zh-CN"/>
        </w:rPr>
        <w:t>；</w:t>
      </w:r>
    </w:p>
    <w:p>
      <w:pPr>
        <w:keepNext w:val="0"/>
        <w:keepLines w:val="0"/>
        <w:pageBreakBefore w:val="0"/>
        <w:kinsoku/>
        <w:wordWrap/>
        <w:overflowPunct/>
        <w:topLinePunct w:val="0"/>
        <w:autoSpaceDE/>
        <w:autoSpaceDN/>
        <w:bidi w:val="0"/>
        <w:spacing w:before="0" w:beforeAutospacing="0" w:after="0" w:afterAutospacing="0" w:line="560" w:lineRule="exact"/>
        <w:ind w:left="0" w:firstLine="640" w:firstLineChars="200"/>
        <w:jc w:val="both"/>
        <w:outlineLvl w:val="9"/>
        <w:rPr>
          <w:rFonts w:ascii="仿宋_GB2312" w:eastAsia="仿宋_GB2312"/>
          <w:sz w:val="32"/>
        </w:rPr>
      </w:pPr>
      <w:r>
        <w:rPr>
          <w:rFonts w:ascii="仿宋_GB2312" w:eastAsia="仿宋_GB2312"/>
          <w:sz w:val="32"/>
        </w:rPr>
        <w:t>3</w:t>
      </w:r>
      <w:r>
        <w:rPr>
          <w:rFonts w:hint="eastAsia" w:ascii="仿宋_GB2312" w:eastAsia="仿宋_GB2312"/>
          <w:sz w:val="32"/>
        </w:rPr>
        <w:t>、交通、通信费；</w:t>
      </w:r>
    </w:p>
    <w:p>
      <w:pPr>
        <w:keepNext w:val="0"/>
        <w:keepLines w:val="0"/>
        <w:pageBreakBefore w:val="0"/>
        <w:kinsoku/>
        <w:wordWrap/>
        <w:overflowPunct/>
        <w:topLinePunct w:val="0"/>
        <w:autoSpaceDE/>
        <w:autoSpaceDN/>
        <w:bidi w:val="0"/>
        <w:spacing w:before="0" w:beforeAutospacing="0" w:after="0" w:afterAutospacing="0" w:line="560" w:lineRule="exact"/>
        <w:ind w:left="0" w:firstLine="645"/>
        <w:jc w:val="both"/>
        <w:outlineLvl w:val="9"/>
        <w:rPr>
          <w:rFonts w:ascii="仿宋_GB2312" w:eastAsia="仿宋_GB2312"/>
          <w:sz w:val="32"/>
        </w:rPr>
      </w:pPr>
      <w:r>
        <w:rPr>
          <w:rFonts w:ascii="仿宋_GB2312" w:eastAsia="仿宋_GB2312"/>
          <w:sz w:val="32"/>
        </w:rPr>
        <w:t>4</w:t>
      </w:r>
      <w:r>
        <w:rPr>
          <w:rFonts w:hint="eastAsia" w:ascii="仿宋_GB2312" w:eastAsia="仿宋_GB2312"/>
          <w:sz w:val="32"/>
        </w:rPr>
        <w:t>、办公设备、办公用品购置费；</w:t>
      </w:r>
    </w:p>
    <w:p>
      <w:pPr>
        <w:keepNext w:val="0"/>
        <w:keepLines w:val="0"/>
        <w:pageBreakBefore w:val="0"/>
        <w:kinsoku/>
        <w:wordWrap/>
        <w:overflowPunct/>
        <w:topLinePunct w:val="0"/>
        <w:autoSpaceDE/>
        <w:autoSpaceDN/>
        <w:bidi w:val="0"/>
        <w:spacing w:before="0" w:beforeAutospacing="0" w:after="0" w:afterAutospacing="0" w:line="560" w:lineRule="exact"/>
        <w:ind w:left="0" w:firstLine="645"/>
        <w:jc w:val="both"/>
        <w:outlineLvl w:val="9"/>
        <w:rPr>
          <w:rFonts w:ascii="仿宋_GB2312" w:eastAsia="仿宋_GB2312"/>
          <w:sz w:val="32"/>
        </w:rPr>
      </w:pPr>
      <w:r>
        <w:rPr>
          <w:rFonts w:ascii="仿宋_GB2312" w:eastAsia="仿宋_GB2312"/>
          <w:sz w:val="32"/>
        </w:rPr>
        <w:t>5</w:t>
      </w:r>
      <w:r>
        <w:rPr>
          <w:rFonts w:hint="eastAsia" w:ascii="仿宋_GB2312" w:eastAsia="仿宋_GB2312"/>
          <w:sz w:val="32"/>
        </w:rPr>
        <w:t>、办公用房及水、电、暖、物业管理费；</w:t>
      </w:r>
    </w:p>
    <w:p>
      <w:pPr>
        <w:keepNext w:val="0"/>
        <w:keepLines w:val="0"/>
        <w:pageBreakBefore w:val="0"/>
        <w:kinsoku/>
        <w:wordWrap/>
        <w:overflowPunct/>
        <w:topLinePunct w:val="0"/>
        <w:autoSpaceDE/>
        <w:autoSpaceDN/>
        <w:bidi w:val="0"/>
        <w:spacing w:before="0" w:beforeAutospacing="0" w:after="0" w:afterAutospacing="0" w:line="560" w:lineRule="exact"/>
        <w:ind w:left="0" w:firstLine="645"/>
        <w:jc w:val="both"/>
        <w:outlineLvl w:val="9"/>
        <w:rPr>
          <w:rFonts w:ascii="仿宋_GB2312" w:eastAsia="仿宋_GB2312"/>
          <w:sz w:val="32"/>
        </w:rPr>
      </w:pPr>
      <w:r>
        <w:rPr>
          <w:rFonts w:ascii="仿宋_GB2312" w:eastAsia="仿宋_GB2312"/>
          <w:sz w:val="32"/>
        </w:rPr>
        <w:t>6</w:t>
      </w:r>
      <w:r>
        <w:rPr>
          <w:rFonts w:hint="eastAsia" w:ascii="仿宋_GB2312" w:eastAsia="仿宋_GB2312"/>
          <w:sz w:val="32"/>
        </w:rPr>
        <w:t>、专业报纸书刊费；</w:t>
      </w:r>
    </w:p>
    <w:p>
      <w:pPr>
        <w:keepNext w:val="0"/>
        <w:keepLines w:val="0"/>
        <w:pageBreakBefore w:val="0"/>
        <w:kinsoku/>
        <w:wordWrap/>
        <w:overflowPunct/>
        <w:topLinePunct w:val="0"/>
        <w:autoSpaceDE/>
        <w:autoSpaceDN/>
        <w:bidi w:val="0"/>
        <w:spacing w:before="0" w:beforeAutospacing="0" w:after="0" w:afterAutospacing="0" w:line="560" w:lineRule="exact"/>
        <w:ind w:left="0" w:firstLine="645"/>
        <w:jc w:val="both"/>
        <w:outlineLvl w:val="9"/>
        <w:rPr>
          <w:rFonts w:ascii="仿宋_GB2312" w:eastAsia="仿宋_GB2312"/>
          <w:sz w:val="32"/>
        </w:rPr>
      </w:pPr>
      <w:r>
        <w:rPr>
          <w:rFonts w:ascii="仿宋_GB2312" w:eastAsia="仿宋_GB2312"/>
          <w:sz w:val="32"/>
        </w:rPr>
        <w:t>7</w:t>
      </w:r>
      <w:r>
        <w:rPr>
          <w:rFonts w:hint="eastAsia" w:ascii="仿宋_GB2312" w:eastAsia="仿宋_GB2312"/>
          <w:sz w:val="32"/>
        </w:rPr>
        <w:t>、协会网站运行维护费；</w:t>
      </w:r>
    </w:p>
    <w:p>
      <w:pPr>
        <w:keepNext w:val="0"/>
        <w:keepLines w:val="0"/>
        <w:pageBreakBefore w:val="0"/>
        <w:kinsoku/>
        <w:wordWrap/>
        <w:overflowPunct/>
        <w:topLinePunct w:val="0"/>
        <w:autoSpaceDE/>
        <w:autoSpaceDN/>
        <w:bidi w:val="0"/>
        <w:spacing w:before="0" w:beforeAutospacing="0" w:after="0" w:afterAutospacing="0" w:line="560" w:lineRule="exact"/>
        <w:ind w:left="0" w:firstLine="645"/>
        <w:jc w:val="both"/>
        <w:outlineLvl w:val="9"/>
        <w:rPr>
          <w:rFonts w:ascii="仿宋_GB2312" w:eastAsia="仿宋_GB2312"/>
          <w:sz w:val="32"/>
        </w:rPr>
      </w:pPr>
      <w:r>
        <w:rPr>
          <w:rFonts w:ascii="仿宋_GB2312" w:eastAsia="仿宋_GB2312"/>
          <w:sz w:val="32"/>
        </w:rPr>
        <w:t>8</w:t>
      </w:r>
      <w:r>
        <w:rPr>
          <w:rFonts w:hint="eastAsia" w:ascii="仿宋_GB2312" w:eastAsia="仿宋_GB2312"/>
          <w:sz w:val="32"/>
        </w:rPr>
        <w:t>、接待费；</w:t>
      </w:r>
    </w:p>
    <w:p>
      <w:pPr>
        <w:keepNext w:val="0"/>
        <w:keepLines w:val="0"/>
        <w:pageBreakBefore w:val="0"/>
        <w:kinsoku/>
        <w:wordWrap/>
        <w:overflowPunct/>
        <w:topLinePunct w:val="0"/>
        <w:autoSpaceDE/>
        <w:autoSpaceDN/>
        <w:bidi w:val="0"/>
        <w:spacing w:before="0" w:beforeAutospacing="0" w:after="0" w:afterAutospacing="0" w:line="560" w:lineRule="exact"/>
        <w:ind w:left="0" w:firstLine="645"/>
        <w:jc w:val="both"/>
        <w:outlineLvl w:val="9"/>
        <w:rPr>
          <w:rFonts w:ascii="仿宋_GB2312" w:eastAsia="仿宋_GB2312"/>
          <w:sz w:val="32"/>
        </w:rPr>
      </w:pPr>
      <w:r>
        <w:rPr>
          <w:rFonts w:ascii="仿宋_GB2312" w:eastAsia="仿宋_GB2312"/>
          <w:sz w:val="32"/>
        </w:rPr>
        <w:t>9</w:t>
      </w:r>
      <w:r>
        <w:rPr>
          <w:rFonts w:hint="eastAsia" w:ascii="仿宋_GB2312" w:eastAsia="仿宋_GB2312"/>
          <w:sz w:val="32"/>
        </w:rPr>
        <w:t>、奖励。</w:t>
      </w:r>
    </w:p>
    <w:p>
      <w:pPr>
        <w:keepNext w:val="0"/>
        <w:keepLines w:val="0"/>
        <w:pageBreakBefore w:val="0"/>
        <w:kinsoku/>
        <w:wordWrap/>
        <w:overflowPunct/>
        <w:topLinePunct w:val="0"/>
        <w:autoSpaceDE/>
        <w:autoSpaceDN/>
        <w:bidi w:val="0"/>
        <w:spacing w:before="0" w:beforeAutospacing="0" w:after="0" w:afterAutospacing="0" w:line="560" w:lineRule="exact"/>
        <w:ind w:left="0" w:firstLine="645"/>
        <w:jc w:val="both"/>
        <w:outlineLvl w:val="9"/>
        <w:rPr>
          <w:rFonts w:hint="eastAsia" w:ascii="仿宋_GB2312" w:eastAsia="仿宋_GB2312"/>
          <w:sz w:val="32"/>
        </w:rPr>
      </w:pPr>
      <w:r>
        <w:rPr>
          <w:rFonts w:hint="eastAsia" w:ascii="仿宋_GB2312" w:eastAsia="仿宋_GB2312"/>
          <w:sz w:val="32"/>
        </w:rPr>
        <w:t>（四）其他必要的开支</w:t>
      </w:r>
    </w:p>
    <w:p>
      <w:pPr>
        <w:keepNext w:val="0"/>
        <w:keepLines w:val="0"/>
        <w:pageBreakBefore w:val="0"/>
        <w:kinsoku/>
        <w:wordWrap/>
        <w:overflowPunct/>
        <w:topLinePunct w:val="0"/>
        <w:autoSpaceDE/>
        <w:autoSpaceDN/>
        <w:bidi w:val="0"/>
        <w:spacing w:before="0" w:beforeAutospacing="0" w:after="0" w:afterAutospacing="0" w:line="560" w:lineRule="exact"/>
        <w:ind w:left="0" w:firstLine="643" w:firstLineChars="200"/>
        <w:jc w:val="both"/>
        <w:outlineLvl w:val="9"/>
        <w:rPr>
          <w:rFonts w:hint="eastAsia" w:ascii="仿宋_GB2312" w:hAnsi="宋体" w:eastAsia="仿宋_GB2312"/>
          <w:color w:val="000000"/>
          <w:sz w:val="32"/>
          <w:szCs w:val="32"/>
        </w:rPr>
      </w:pPr>
      <w:r>
        <w:rPr>
          <w:rFonts w:hint="eastAsia" w:ascii="仿宋_GB2312" w:hAnsi="宋体" w:eastAsia="仿宋_GB2312"/>
          <w:b/>
          <w:bCs w:val="0"/>
          <w:color w:val="000000"/>
          <w:sz w:val="32"/>
          <w:szCs w:val="32"/>
        </w:rPr>
        <w:t>第</w:t>
      </w:r>
      <w:r>
        <w:rPr>
          <w:rFonts w:hint="eastAsia" w:ascii="仿宋_GB2312" w:hAnsi="宋体" w:eastAsia="仿宋_GB2312"/>
          <w:b/>
          <w:bCs w:val="0"/>
          <w:color w:val="000000"/>
          <w:sz w:val="32"/>
          <w:szCs w:val="32"/>
          <w:lang w:val="en-US" w:eastAsia="zh-CN"/>
        </w:rPr>
        <w:t>十五</w:t>
      </w:r>
      <w:r>
        <w:rPr>
          <w:rFonts w:hint="eastAsia" w:ascii="仿宋_GB2312" w:hAnsi="宋体" w:eastAsia="仿宋_GB2312"/>
          <w:b/>
          <w:bCs w:val="0"/>
          <w:color w:val="000000"/>
          <w:sz w:val="32"/>
          <w:szCs w:val="32"/>
        </w:rPr>
        <w:t>条</w:t>
      </w:r>
      <w:r>
        <w:rPr>
          <w:rFonts w:hint="eastAsia" w:ascii="仿宋_GB2312" w:hAnsi="宋体" w:eastAsia="仿宋_GB2312"/>
          <w:bCs/>
          <w:color w:val="000000"/>
          <w:sz w:val="32"/>
          <w:szCs w:val="32"/>
        </w:rPr>
        <w:t xml:space="preserve"> </w:t>
      </w:r>
      <w:r>
        <w:rPr>
          <w:rFonts w:hint="eastAsia" w:ascii="仿宋_GB2312" w:hAnsi="宋体" w:eastAsia="仿宋_GB2312"/>
          <w:color w:val="000000"/>
          <w:sz w:val="32"/>
          <w:szCs w:val="32"/>
          <w:lang w:val="en-US" w:eastAsia="zh-CN"/>
        </w:rPr>
        <w:t>本</w:t>
      </w:r>
      <w:r>
        <w:rPr>
          <w:rFonts w:hint="eastAsia" w:ascii="仿宋_GB2312" w:hAnsi="宋体" w:eastAsia="仿宋_GB2312"/>
          <w:color w:val="000000"/>
          <w:sz w:val="32"/>
          <w:szCs w:val="32"/>
        </w:rPr>
        <w:t>会的会费收入和其他收入，应分别使用社会团体的专用票据和其他国家规定的财税票据。</w:t>
      </w:r>
    </w:p>
    <w:p>
      <w:pPr>
        <w:keepNext w:val="0"/>
        <w:keepLines w:val="0"/>
        <w:pageBreakBefore w:val="0"/>
        <w:kinsoku/>
        <w:wordWrap/>
        <w:overflowPunct/>
        <w:topLinePunct w:val="0"/>
        <w:autoSpaceDE/>
        <w:autoSpaceDN/>
        <w:bidi w:val="0"/>
        <w:spacing w:before="0" w:beforeAutospacing="0" w:after="0" w:afterAutospacing="0" w:line="560" w:lineRule="exact"/>
        <w:ind w:left="0" w:firstLine="643" w:firstLineChars="200"/>
        <w:jc w:val="both"/>
        <w:outlineLvl w:val="9"/>
        <w:rPr>
          <w:rFonts w:hint="eastAsia" w:ascii="仿宋_GB2312" w:hAnsi="宋体" w:eastAsia="仿宋_GB2312"/>
          <w:color w:val="000000"/>
          <w:sz w:val="32"/>
          <w:szCs w:val="32"/>
        </w:rPr>
      </w:pPr>
      <w:r>
        <w:rPr>
          <w:rFonts w:hint="eastAsia" w:ascii="仿宋_GB2312" w:hAnsi="宋体" w:eastAsia="仿宋_GB2312"/>
          <w:b/>
          <w:bCs/>
          <w:color w:val="000000"/>
          <w:sz w:val="32"/>
          <w:szCs w:val="32"/>
          <w:lang w:val="en-US" w:eastAsia="zh-CN"/>
        </w:rPr>
        <w:t>第十六条</w:t>
      </w:r>
      <w:r>
        <w:rPr>
          <w:rFonts w:hint="eastAsia" w:ascii="仿宋_GB2312" w:hAnsi="宋体" w:eastAsia="仿宋_GB2312"/>
          <w:color w:val="000000"/>
          <w:sz w:val="32"/>
          <w:szCs w:val="32"/>
          <w:lang w:val="en-US" w:eastAsia="zh-CN"/>
        </w:rPr>
        <w:t xml:space="preserve"> 本</w:t>
      </w:r>
      <w:r>
        <w:rPr>
          <w:rFonts w:hint="eastAsia" w:ascii="仿宋_GB2312" w:hAnsi="宋体" w:eastAsia="仿宋_GB2312"/>
          <w:color w:val="000000"/>
          <w:sz w:val="32"/>
          <w:szCs w:val="32"/>
        </w:rPr>
        <w:t>会经费必须用于本会章程规定的业务活动与本会宗旨相符的事业。</w:t>
      </w:r>
    </w:p>
    <w:p>
      <w:pPr>
        <w:keepNext w:val="0"/>
        <w:keepLines w:val="0"/>
        <w:pageBreakBefore w:val="0"/>
        <w:kinsoku/>
        <w:wordWrap/>
        <w:overflowPunct/>
        <w:topLinePunct w:val="0"/>
        <w:autoSpaceDE/>
        <w:autoSpaceDN/>
        <w:bidi w:val="0"/>
        <w:spacing w:before="0" w:beforeAutospacing="0" w:after="0" w:afterAutospacing="0" w:line="560" w:lineRule="exact"/>
        <w:ind w:left="0" w:firstLine="643" w:firstLineChars="200"/>
        <w:jc w:val="both"/>
        <w:outlineLvl w:val="9"/>
        <w:rPr>
          <w:rFonts w:hint="eastAsia" w:ascii="仿宋_GB2312" w:hAnsi="宋体" w:eastAsia="仿宋_GB2312"/>
          <w:color w:val="000000"/>
          <w:sz w:val="32"/>
          <w:szCs w:val="32"/>
        </w:rPr>
      </w:pPr>
      <w:r>
        <w:rPr>
          <w:rFonts w:hint="eastAsia" w:ascii="仿宋_GB2312" w:hAnsi="宋体" w:eastAsia="仿宋_GB2312"/>
          <w:b/>
          <w:bCs/>
          <w:color w:val="000000"/>
          <w:sz w:val="32"/>
          <w:szCs w:val="32"/>
          <w:lang w:val="en-US" w:eastAsia="zh-CN"/>
        </w:rPr>
        <w:t>第十七条</w:t>
      </w:r>
      <w:r>
        <w:rPr>
          <w:rFonts w:hint="eastAsia" w:ascii="仿宋_GB2312" w:hAnsi="宋体" w:eastAsia="仿宋_GB2312"/>
          <w:color w:val="000000"/>
          <w:sz w:val="32"/>
          <w:szCs w:val="32"/>
          <w:lang w:val="en-US" w:eastAsia="zh-CN"/>
        </w:rPr>
        <w:t xml:space="preserve"> 本会经费支出严格</w:t>
      </w:r>
      <w:r>
        <w:rPr>
          <w:rFonts w:hint="eastAsia" w:ascii="仿宋_GB2312" w:hAnsi="宋体" w:eastAsia="仿宋_GB2312"/>
          <w:color w:val="000000"/>
          <w:sz w:val="32"/>
          <w:szCs w:val="32"/>
        </w:rPr>
        <w:t>厉行</w:t>
      </w:r>
      <w:r>
        <w:rPr>
          <w:rFonts w:hint="eastAsia" w:ascii="仿宋_GB2312" w:hAnsi="宋体" w:eastAsia="仿宋_GB2312"/>
          <w:color w:val="000000"/>
          <w:sz w:val="32"/>
          <w:szCs w:val="32"/>
          <w:lang w:val="en-US" w:eastAsia="zh-CN"/>
        </w:rPr>
        <w:t>节约</w:t>
      </w:r>
      <w:r>
        <w:rPr>
          <w:rFonts w:hint="eastAsia" w:ascii="仿宋_GB2312" w:hAnsi="宋体" w:eastAsia="仿宋_GB2312"/>
          <w:color w:val="000000"/>
          <w:sz w:val="32"/>
          <w:szCs w:val="32"/>
          <w:lang w:eastAsia="zh-CN"/>
        </w:rPr>
        <w:t>、</w:t>
      </w:r>
      <w:r>
        <w:rPr>
          <w:rFonts w:hint="eastAsia" w:ascii="仿宋_GB2312" w:hAnsi="宋体" w:eastAsia="仿宋_GB2312"/>
          <w:color w:val="000000"/>
          <w:sz w:val="32"/>
          <w:szCs w:val="32"/>
        </w:rPr>
        <w:t>制止浪费</w:t>
      </w:r>
      <w:r>
        <w:rPr>
          <w:rFonts w:hint="eastAsia" w:ascii="仿宋_GB2312" w:hAnsi="宋体" w:eastAsia="仿宋_GB2312"/>
          <w:color w:val="000000"/>
          <w:sz w:val="32"/>
          <w:szCs w:val="32"/>
          <w:lang w:eastAsia="zh-CN"/>
        </w:rPr>
        <w:t>、</w:t>
      </w:r>
      <w:r>
        <w:rPr>
          <w:rFonts w:hint="eastAsia" w:ascii="仿宋_GB2312" w:hAnsi="宋体" w:eastAsia="仿宋_GB2312"/>
          <w:color w:val="000000"/>
          <w:sz w:val="32"/>
          <w:szCs w:val="32"/>
        </w:rPr>
        <w:t>量入为出</w:t>
      </w:r>
      <w:r>
        <w:rPr>
          <w:rFonts w:hint="eastAsia" w:ascii="仿宋_GB2312" w:hAnsi="宋体" w:eastAsia="仿宋_GB2312"/>
          <w:color w:val="000000"/>
          <w:sz w:val="32"/>
          <w:szCs w:val="32"/>
          <w:lang w:val="en-US" w:eastAsia="zh-CN"/>
        </w:rPr>
        <w:t>和</w:t>
      </w:r>
      <w:r>
        <w:rPr>
          <w:rFonts w:hint="eastAsia" w:ascii="仿宋_GB2312" w:hAnsi="宋体" w:eastAsia="仿宋_GB2312"/>
          <w:color w:val="000000"/>
          <w:sz w:val="32"/>
          <w:szCs w:val="32"/>
        </w:rPr>
        <w:t>统筹兼顾</w:t>
      </w:r>
      <w:r>
        <w:rPr>
          <w:rFonts w:hint="eastAsia" w:ascii="仿宋_GB2312" w:hAnsi="宋体" w:eastAsia="仿宋_GB2312"/>
          <w:color w:val="000000"/>
          <w:sz w:val="32"/>
          <w:szCs w:val="32"/>
          <w:lang w:val="en-US" w:eastAsia="zh-CN"/>
        </w:rPr>
        <w:t>的原则</w:t>
      </w:r>
      <w:r>
        <w:rPr>
          <w:rFonts w:hint="eastAsia" w:ascii="仿宋_GB2312" w:hAnsi="宋体" w:eastAsia="仿宋_GB2312"/>
          <w:color w:val="000000"/>
          <w:sz w:val="32"/>
          <w:szCs w:val="32"/>
        </w:rPr>
        <w:t>。</w:t>
      </w:r>
    </w:p>
    <w:p>
      <w:pPr>
        <w:keepNext w:val="0"/>
        <w:keepLines w:val="0"/>
        <w:pageBreakBefore w:val="0"/>
        <w:kinsoku/>
        <w:wordWrap/>
        <w:overflowPunct/>
        <w:topLinePunct w:val="0"/>
        <w:autoSpaceDE/>
        <w:autoSpaceDN/>
        <w:bidi w:val="0"/>
        <w:spacing w:before="0" w:beforeAutospacing="0" w:after="0" w:afterAutospacing="0" w:line="560" w:lineRule="exact"/>
        <w:ind w:left="0" w:firstLine="640" w:firstLineChars="200"/>
        <w:jc w:val="both"/>
        <w:outlineLvl w:val="9"/>
        <w:rPr>
          <w:rFonts w:hint="eastAsia" w:ascii="仿宋_GB2312" w:eastAsia="仿宋_GB2312"/>
          <w:sz w:val="32"/>
        </w:rPr>
      </w:pPr>
      <w:r>
        <w:rPr>
          <w:rFonts w:hint="eastAsia" w:ascii="仿宋_GB2312" w:eastAsia="仿宋_GB2312"/>
          <w:sz w:val="32"/>
          <w:lang w:eastAsia="zh-CN"/>
        </w:rPr>
        <w:t>（</w:t>
      </w:r>
      <w:r>
        <w:rPr>
          <w:rFonts w:hint="eastAsia" w:ascii="仿宋_GB2312" w:eastAsia="仿宋_GB2312"/>
          <w:sz w:val="32"/>
          <w:lang w:val="en-US" w:eastAsia="zh-CN"/>
        </w:rPr>
        <w:t>一</w:t>
      </w:r>
      <w:r>
        <w:rPr>
          <w:rFonts w:hint="eastAsia" w:ascii="仿宋_GB2312" w:eastAsia="仿宋_GB2312"/>
          <w:sz w:val="32"/>
          <w:lang w:eastAsia="zh-CN"/>
        </w:rPr>
        <w:t>）工作人员平均工资薪金水平不得超过税务登记所在地含地市级以上地区的</w:t>
      </w:r>
      <w:r>
        <w:rPr>
          <w:rFonts w:hint="eastAsia" w:ascii="仿宋_GB2312" w:eastAsia="仿宋_GB2312"/>
          <w:sz w:val="32"/>
          <w:lang w:val="en-US" w:eastAsia="zh-CN"/>
        </w:rPr>
        <w:t>同行业</w:t>
      </w:r>
      <w:r>
        <w:rPr>
          <w:rFonts w:hint="eastAsia" w:ascii="仿宋_GB2312" w:eastAsia="仿宋_GB2312"/>
          <w:sz w:val="32"/>
          <w:lang w:eastAsia="zh-CN"/>
        </w:rPr>
        <w:t>同类组织平均工资水平的两倍、工作人员福利按照国家有关规定执行。</w:t>
      </w:r>
    </w:p>
    <w:p>
      <w:pPr>
        <w:keepNext w:val="0"/>
        <w:keepLines w:val="0"/>
        <w:pageBreakBefore w:val="0"/>
        <w:kinsoku/>
        <w:wordWrap/>
        <w:overflowPunct/>
        <w:topLinePunct w:val="0"/>
        <w:autoSpaceDE/>
        <w:autoSpaceDN/>
        <w:bidi w:val="0"/>
        <w:spacing w:before="0" w:beforeAutospacing="0" w:after="0" w:afterAutospacing="0" w:line="560" w:lineRule="exact"/>
        <w:ind w:left="0" w:firstLine="640" w:firstLineChars="200"/>
        <w:jc w:val="both"/>
        <w:outlineLvl w:val="9"/>
        <w:rPr>
          <w:rFonts w:hint="eastAsia" w:ascii="仿宋_GB2312" w:hAnsi="Arial" w:eastAsia="仿宋_GB2312" w:cs="Arial"/>
          <w:color w:val="222222"/>
          <w:sz w:val="32"/>
          <w:szCs w:val="32"/>
        </w:rPr>
      </w:pPr>
      <w:r>
        <w:rPr>
          <w:rFonts w:hint="eastAsia" w:ascii="仿宋_GB2312" w:eastAsia="仿宋_GB2312"/>
          <w:sz w:val="32"/>
          <w:lang w:val="en-US" w:eastAsia="zh-CN"/>
        </w:rPr>
        <w:t>（二）差旅费</w:t>
      </w:r>
      <w:r>
        <w:rPr>
          <w:rFonts w:hint="eastAsia" w:ascii="仿宋_GB2312" w:eastAsia="仿宋_GB2312"/>
          <w:sz w:val="32"/>
          <w:lang w:eastAsia="zh-CN"/>
        </w:rPr>
        <w:t>严格</w:t>
      </w:r>
      <w:r>
        <w:rPr>
          <w:rFonts w:hint="eastAsia" w:ascii="仿宋_GB2312" w:hAnsi="Arial" w:eastAsia="仿宋_GB2312" w:cs="Arial"/>
          <w:color w:val="222222"/>
          <w:sz w:val="32"/>
          <w:szCs w:val="32"/>
        </w:rPr>
        <w:t>参照《自治区党政机关事业单位工作人员差旅费管理办法》中的</w:t>
      </w:r>
      <w:r>
        <w:rPr>
          <w:rFonts w:hint="eastAsia" w:ascii="仿宋_GB2312" w:hAnsi="Arial" w:eastAsia="仿宋_GB2312" w:cs="Arial"/>
          <w:color w:val="222222"/>
          <w:sz w:val="32"/>
          <w:szCs w:val="32"/>
          <w:lang w:val="en-US" w:eastAsia="zh-CN"/>
        </w:rPr>
        <w:t>标准</w:t>
      </w:r>
      <w:r>
        <w:rPr>
          <w:rFonts w:hint="eastAsia" w:ascii="仿宋_GB2312" w:hAnsi="Arial" w:eastAsia="仿宋_GB2312" w:cs="Arial"/>
          <w:color w:val="222222"/>
          <w:sz w:val="32"/>
          <w:szCs w:val="32"/>
        </w:rPr>
        <w:t>，差旅费中的住宿费、伙食补助费实行属地化管理原则，即工作人员赴外地出差期间，一律执行当地的住宿费、伙食补助费标准。</w:t>
      </w:r>
    </w:p>
    <w:p>
      <w:pPr>
        <w:keepNext w:val="0"/>
        <w:keepLines w:val="0"/>
        <w:pageBreakBefore w:val="0"/>
        <w:kinsoku/>
        <w:wordWrap/>
        <w:overflowPunct/>
        <w:topLinePunct w:val="0"/>
        <w:autoSpaceDE/>
        <w:autoSpaceDN/>
        <w:bidi w:val="0"/>
        <w:spacing w:before="0" w:beforeAutospacing="0" w:after="0" w:afterAutospacing="0" w:line="560" w:lineRule="exact"/>
        <w:ind w:left="0" w:firstLine="640" w:firstLineChars="200"/>
        <w:jc w:val="both"/>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w:t>
      </w:r>
      <w:r>
        <w:rPr>
          <w:rFonts w:hint="eastAsia" w:ascii="仿宋_GB2312" w:eastAsia="仿宋_GB2312"/>
          <w:sz w:val="32"/>
          <w:lang w:val="en-US" w:eastAsia="zh-CN"/>
        </w:rPr>
        <w:t>采购</w:t>
      </w:r>
      <w:r>
        <w:rPr>
          <w:rFonts w:hint="eastAsia" w:ascii="仿宋_GB2312" w:eastAsia="仿宋_GB2312"/>
          <w:sz w:val="32"/>
        </w:rPr>
        <w:t>办公设备、办公用品</w:t>
      </w:r>
      <w:r>
        <w:rPr>
          <w:rFonts w:hint="eastAsia" w:ascii="仿宋_GB2312" w:hAnsi="仿宋_GB2312" w:eastAsia="仿宋_GB2312" w:cs="仿宋_GB2312"/>
          <w:sz w:val="32"/>
          <w:szCs w:val="32"/>
          <w:lang w:val="en-US" w:eastAsia="zh-CN"/>
        </w:rPr>
        <w:t>既要</w:t>
      </w:r>
      <w:r>
        <w:rPr>
          <w:rFonts w:hint="eastAsia" w:ascii="仿宋_GB2312" w:hAnsi="仿宋_GB2312" w:eastAsia="仿宋_GB2312" w:cs="仿宋_GB2312"/>
          <w:sz w:val="32"/>
          <w:szCs w:val="32"/>
          <w:lang w:eastAsia="zh-CN"/>
        </w:rPr>
        <w:t>降低采购成本，也应注重提高物资的使用效率，杜绝浪费</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lang w:eastAsia="zh-CN"/>
        </w:rPr>
        <w:t>囤积等现象。</w:t>
      </w:r>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spacing w:before="0" w:beforeAutospacing="0" w:after="0" w:afterAutospacing="0" w:line="560" w:lineRule="exact"/>
        <w:ind w:left="0" w:firstLine="627" w:firstLineChars="196"/>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因公需</w:t>
      </w:r>
      <w:r>
        <w:rPr>
          <w:rFonts w:hint="eastAsia" w:ascii="仿宋_GB2312" w:hAnsi="仿宋_GB2312" w:eastAsia="仿宋_GB2312" w:cs="仿宋_GB2312"/>
          <w:sz w:val="32"/>
          <w:szCs w:val="32"/>
          <w:lang w:val="en-US" w:eastAsia="zh-CN"/>
        </w:rPr>
        <w:t>接</w:t>
      </w:r>
      <w:r>
        <w:rPr>
          <w:rFonts w:hint="eastAsia" w:ascii="仿宋_GB2312" w:hAnsi="仿宋_GB2312" w:eastAsia="仿宋_GB2312" w:cs="仿宋_GB2312"/>
          <w:sz w:val="32"/>
          <w:szCs w:val="32"/>
        </w:rPr>
        <w:t>待时，应事先申请，经</w:t>
      </w:r>
      <w:r>
        <w:rPr>
          <w:rFonts w:hint="eastAsia" w:ascii="仿宋_GB2312" w:hAnsi="仿宋_GB2312" w:eastAsia="仿宋_GB2312" w:cs="仿宋_GB2312"/>
          <w:sz w:val="32"/>
          <w:szCs w:val="32"/>
          <w:lang w:val="en-US" w:eastAsia="zh-CN"/>
        </w:rPr>
        <w:t>本会秘书长或会长</w:t>
      </w:r>
      <w:r>
        <w:rPr>
          <w:rFonts w:hint="eastAsia" w:ascii="仿宋_GB2312" w:hAnsi="仿宋_GB2312" w:eastAsia="仿宋_GB2312" w:cs="仿宋_GB2312"/>
          <w:sz w:val="32"/>
          <w:szCs w:val="32"/>
        </w:rPr>
        <w:t>批准后方可招待。申请时应详细注明</w:t>
      </w:r>
      <w:r>
        <w:rPr>
          <w:rFonts w:hint="eastAsia" w:ascii="仿宋_GB2312" w:hAnsi="仿宋_GB2312" w:eastAsia="仿宋_GB2312" w:cs="仿宋_GB2312"/>
          <w:sz w:val="32"/>
          <w:szCs w:val="32"/>
          <w:lang w:val="en-US" w:eastAsia="zh-CN"/>
        </w:rPr>
        <w:t>接</w:t>
      </w:r>
      <w:r>
        <w:rPr>
          <w:rFonts w:hint="eastAsia" w:ascii="仿宋_GB2312" w:hAnsi="仿宋_GB2312" w:eastAsia="仿宋_GB2312" w:cs="仿宋_GB2312"/>
          <w:sz w:val="32"/>
          <w:szCs w:val="32"/>
        </w:rPr>
        <w:t>待时间、地点、对方人员</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己方陪同人员等信息。</w:t>
      </w:r>
    </w:p>
    <w:p>
      <w:pPr>
        <w:keepNext w:val="0"/>
        <w:keepLines w:val="0"/>
        <w:pageBreakBefore w:val="0"/>
        <w:kinsoku/>
        <w:wordWrap/>
        <w:overflowPunct/>
        <w:topLinePunct w:val="0"/>
        <w:autoSpaceDE/>
        <w:autoSpaceDN/>
        <w:bidi w:val="0"/>
        <w:spacing w:before="0" w:beforeAutospacing="0" w:after="0" w:afterAutospacing="0" w:line="560" w:lineRule="exact"/>
        <w:ind w:left="0" w:firstLine="627" w:firstLineChars="196"/>
        <w:jc w:val="both"/>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本会接</w:t>
      </w:r>
      <w:r>
        <w:rPr>
          <w:rFonts w:hint="eastAsia" w:ascii="仿宋_GB2312" w:hAnsi="仿宋_GB2312" w:eastAsia="仿宋_GB2312" w:cs="仿宋_GB2312"/>
          <w:sz w:val="32"/>
          <w:szCs w:val="32"/>
        </w:rPr>
        <w:t>待用餐标准：50元/人。</w:t>
      </w:r>
    </w:p>
    <w:p>
      <w:pPr>
        <w:keepNext w:val="0"/>
        <w:keepLines w:val="0"/>
        <w:pageBreakBefore w:val="0"/>
        <w:kinsoku/>
        <w:wordWrap/>
        <w:overflowPunct/>
        <w:topLinePunct w:val="0"/>
        <w:autoSpaceDE/>
        <w:autoSpaceDN/>
        <w:bidi w:val="0"/>
        <w:spacing w:before="0" w:beforeAutospacing="0" w:after="0" w:afterAutospacing="0" w:line="560" w:lineRule="exact"/>
        <w:ind w:left="0" w:firstLine="640" w:firstLineChars="200"/>
        <w:jc w:val="both"/>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工作人员</w:t>
      </w:r>
      <w:r>
        <w:rPr>
          <w:rFonts w:hint="eastAsia" w:ascii="仿宋_GB2312" w:hAnsi="仿宋_GB2312" w:eastAsia="仿宋_GB2312" w:cs="仿宋_GB2312"/>
          <w:sz w:val="32"/>
          <w:szCs w:val="32"/>
        </w:rPr>
        <w:t>因公外出，原则上应尽量乘坐公共交通工具，特殊情况经</w:t>
      </w:r>
      <w:r>
        <w:rPr>
          <w:rFonts w:hint="eastAsia" w:ascii="仿宋_GB2312" w:hAnsi="仿宋_GB2312" w:eastAsia="仿宋_GB2312" w:cs="仿宋_GB2312"/>
          <w:sz w:val="32"/>
          <w:szCs w:val="32"/>
          <w:lang w:val="en-US" w:eastAsia="zh-CN"/>
        </w:rPr>
        <w:t>本</w:t>
      </w:r>
      <w:r>
        <w:rPr>
          <w:rFonts w:hint="eastAsia" w:ascii="仿宋_GB2312" w:hAnsi="仿宋_GB2312" w:eastAsia="仿宋_GB2312" w:cs="仿宋_GB2312"/>
          <w:sz w:val="32"/>
          <w:szCs w:val="32"/>
        </w:rPr>
        <w:t>会</w:t>
      </w:r>
      <w:r>
        <w:rPr>
          <w:rFonts w:hint="eastAsia" w:ascii="仿宋_GB2312" w:hAnsi="仿宋_GB2312" w:eastAsia="仿宋_GB2312" w:cs="仿宋_GB2312"/>
          <w:sz w:val="32"/>
          <w:szCs w:val="32"/>
          <w:lang w:val="en-US" w:eastAsia="zh-CN"/>
        </w:rPr>
        <w:t>秘书长</w:t>
      </w:r>
      <w:r>
        <w:rPr>
          <w:rFonts w:hint="eastAsia" w:ascii="仿宋_GB2312" w:hAnsi="仿宋_GB2312" w:eastAsia="仿宋_GB2312" w:cs="仿宋_GB2312"/>
          <w:sz w:val="32"/>
          <w:szCs w:val="32"/>
        </w:rPr>
        <w:t>批准，可以乘坐出租车。</w:t>
      </w:r>
    </w:p>
    <w:p>
      <w:pPr>
        <w:keepNext w:val="0"/>
        <w:keepLines w:val="0"/>
        <w:pageBreakBefore w:val="0"/>
        <w:kinsoku/>
        <w:wordWrap/>
        <w:overflowPunct/>
        <w:topLinePunct w:val="0"/>
        <w:autoSpaceDE/>
        <w:autoSpaceDN/>
        <w:bidi w:val="0"/>
        <w:spacing w:before="0" w:beforeAutospacing="0" w:after="0" w:afterAutospacing="0" w:line="560" w:lineRule="exact"/>
        <w:ind w:left="0" w:firstLine="627" w:firstLineChars="196"/>
        <w:jc w:val="both"/>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六）聘请外部专家参与活动需要支付劳务费的，应合理遵循市场价值规律，真正做到价有所值。劳务费总额超过一万元以上必须签订劳务协议，约定劳务内容、完成任务的标准、劳务费支付的标准、支付方式和明确双方权利义务。</w:t>
      </w:r>
    </w:p>
    <w:p>
      <w:pPr>
        <w:keepNext w:val="0"/>
        <w:keepLines w:val="0"/>
        <w:pageBreakBefore w:val="0"/>
        <w:kinsoku/>
        <w:wordWrap/>
        <w:overflowPunct/>
        <w:topLinePunct w:val="0"/>
        <w:autoSpaceDE/>
        <w:autoSpaceDN/>
        <w:bidi w:val="0"/>
        <w:spacing w:before="0" w:beforeAutospacing="0" w:after="0" w:afterAutospacing="0" w:line="560" w:lineRule="exact"/>
        <w:ind w:left="0" w:firstLine="630" w:firstLineChars="196"/>
        <w:jc w:val="both"/>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第十八条</w:t>
      </w:r>
      <w:r>
        <w:rPr>
          <w:rFonts w:hint="eastAsia" w:ascii="仿宋_GB2312" w:hAnsi="仿宋_GB2312" w:eastAsia="仿宋_GB2312" w:cs="仿宋_GB2312"/>
          <w:b w:val="0"/>
          <w:bCs/>
          <w:sz w:val="32"/>
          <w:szCs w:val="32"/>
          <w:lang w:val="en-US" w:eastAsia="zh-CN"/>
        </w:rPr>
        <w:t xml:space="preserve"> 本会实行经费支出审批管理制度，经费的用途和金额要书面申请批准后，方可执行。</w:t>
      </w:r>
    </w:p>
    <w:p>
      <w:pPr>
        <w:keepNext w:val="0"/>
        <w:keepLines w:val="0"/>
        <w:pageBreakBefore w:val="0"/>
        <w:kinsoku/>
        <w:wordWrap/>
        <w:overflowPunct/>
        <w:topLinePunct w:val="0"/>
        <w:autoSpaceDE/>
        <w:autoSpaceDN/>
        <w:bidi w:val="0"/>
        <w:spacing w:before="0" w:beforeAutospacing="0" w:after="0" w:afterAutospacing="0" w:line="560" w:lineRule="exact"/>
        <w:ind w:left="0" w:firstLine="627" w:firstLineChars="196"/>
        <w:jc w:val="both"/>
        <w:outlineLvl w:val="9"/>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（一）业务活动费、差旅费单笔金额20000元以下的由秘书长审批，单笔金额20000元以上的由秘书长和会长共同审批。</w:t>
      </w:r>
    </w:p>
    <w:p>
      <w:pPr>
        <w:keepNext w:val="0"/>
        <w:keepLines w:val="0"/>
        <w:pageBreakBefore w:val="0"/>
        <w:kinsoku/>
        <w:wordWrap/>
        <w:overflowPunct/>
        <w:topLinePunct w:val="0"/>
        <w:autoSpaceDE/>
        <w:autoSpaceDN/>
        <w:bidi w:val="0"/>
        <w:spacing w:before="0" w:beforeAutospacing="0" w:after="0" w:afterAutospacing="0" w:line="560" w:lineRule="exact"/>
        <w:ind w:left="0" w:firstLine="627" w:firstLineChars="196"/>
        <w:jc w:val="both"/>
        <w:outlineLvl w:val="9"/>
        <w:rPr>
          <w:rFonts w:hint="eastAsia" w:ascii="仿宋_GB2312" w:eastAsia="仿宋_GB2312"/>
          <w:sz w:val="32"/>
          <w:lang w:val="en-US" w:eastAsia="zh-CN"/>
        </w:rPr>
      </w:pPr>
      <w:r>
        <w:rPr>
          <w:rFonts w:hint="eastAsia" w:ascii="仿宋_GB2312" w:eastAsia="仿宋_GB2312"/>
          <w:sz w:val="32"/>
          <w:lang w:eastAsia="zh-CN"/>
        </w:rPr>
        <w:t>（</w:t>
      </w:r>
      <w:r>
        <w:rPr>
          <w:rFonts w:hint="eastAsia" w:ascii="仿宋_GB2312" w:eastAsia="仿宋_GB2312"/>
          <w:sz w:val="32"/>
          <w:lang w:val="en-US" w:eastAsia="zh-CN"/>
        </w:rPr>
        <w:t>二</w:t>
      </w:r>
      <w:r>
        <w:rPr>
          <w:rFonts w:hint="eastAsia" w:ascii="仿宋_GB2312" w:eastAsia="仿宋_GB2312"/>
          <w:sz w:val="32"/>
          <w:lang w:eastAsia="zh-CN"/>
        </w:rPr>
        <w:t>）</w:t>
      </w:r>
      <w:r>
        <w:rPr>
          <w:rFonts w:hint="eastAsia" w:ascii="仿宋_GB2312" w:eastAsia="仿宋_GB2312"/>
          <w:sz w:val="32"/>
        </w:rPr>
        <w:t>工作人员的工资、社会保险、补贴、奖励和福利</w:t>
      </w:r>
      <w:r>
        <w:rPr>
          <w:rFonts w:hint="eastAsia" w:ascii="仿宋_GB2312" w:eastAsia="仿宋_GB2312"/>
          <w:sz w:val="32"/>
          <w:lang w:eastAsia="zh-CN"/>
        </w:rPr>
        <w:t>，</w:t>
      </w:r>
      <w:r>
        <w:rPr>
          <w:rFonts w:hint="eastAsia" w:ascii="仿宋_GB2312" w:eastAsia="仿宋_GB2312"/>
          <w:sz w:val="32"/>
          <w:lang w:val="en-US" w:eastAsia="zh-CN"/>
        </w:rPr>
        <w:t>由秘书长根据本会薪酬管理制度和薪酬委员会核定的标准审批；</w:t>
      </w:r>
    </w:p>
    <w:p>
      <w:pPr>
        <w:keepNext w:val="0"/>
        <w:keepLines w:val="0"/>
        <w:pageBreakBefore w:val="0"/>
        <w:kinsoku/>
        <w:wordWrap/>
        <w:overflowPunct/>
        <w:topLinePunct w:val="0"/>
        <w:autoSpaceDE/>
        <w:autoSpaceDN/>
        <w:bidi w:val="0"/>
        <w:spacing w:before="0" w:beforeAutospacing="0" w:after="0" w:afterAutospacing="0" w:line="560" w:lineRule="exact"/>
        <w:ind w:left="0" w:firstLine="627" w:firstLineChars="196"/>
        <w:jc w:val="both"/>
        <w:outlineLvl w:val="9"/>
        <w:rPr>
          <w:rFonts w:hint="eastAsia" w:ascii="仿宋_GB2312" w:eastAsia="仿宋_GB2312"/>
          <w:sz w:val="32"/>
          <w:lang w:val="en-US" w:eastAsia="zh-CN"/>
        </w:rPr>
      </w:pPr>
      <w:r>
        <w:rPr>
          <w:rFonts w:hint="eastAsia" w:ascii="仿宋_GB2312" w:eastAsia="仿宋_GB2312"/>
          <w:sz w:val="32"/>
          <w:lang w:val="en-US" w:eastAsia="zh-CN"/>
        </w:rPr>
        <w:t>（三）办公场地租赁费由秘书长和会长共同审批。</w:t>
      </w:r>
    </w:p>
    <w:p>
      <w:pPr>
        <w:keepNext w:val="0"/>
        <w:keepLines w:val="0"/>
        <w:pageBreakBefore w:val="0"/>
        <w:kinsoku/>
        <w:wordWrap/>
        <w:overflowPunct/>
        <w:topLinePunct w:val="0"/>
        <w:autoSpaceDE/>
        <w:autoSpaceDN/>
        <w:bidi w:val="0"/>
        <w:spacing w:before="0" w:beforeAutospacing="0" w:after="0" w:afterAutospacing="0" w:line="560" w:lineRule="exact"/>
        <w:ind w:left="0" w:firstLine="627" w:firstLineChars="196"/>
        <w:jc w:val="both"/>
        <w:outlineLvl w:val="9"/>
        <w:rPr>
          <w:rFonts w:hint="default" w:ascii="仿宋_GB2312" w:eastAsia="仿宋_GB2312"/>
          <w:sz w:val="32"/>
          <w:lang w:val="en-US" w:eastAsia="zh-CN"/>
        </w:rPr>
      </w:pPr>
      <w:r>
        <w:rPr>
          <w:rFonts w:hint="eastAsia" w:ascii="仿宋_GB2312" w:eastAsia="仿宋_GB2312"/>
          <w:sz w:val="32"/>
          <w:lang w:val="en-US" w:eastAsia="zh-CN"/>
        </w:rPr>
        <w:t>（四）</w:t>
      </w:r>
      <w:r>
        <w:rPr>
          <w:rFonts w:hint="eastAsia" w:ascii="仿宋_GB2312" w:eastAsia="仿宋_GB2312"/>
          <w:sz w:val="32"/>
        </w:rPr>
        <w:t>办公设备、办公用品购置费</w:t>
      </w:r>
      <w:r>
        <w:rPr>
          <w:rFonts w:hint="eastAsia" w:ascii="仿宋_GB2312" w:eastAsia="仿宋_GB2312"/>
          <w:sz w:val="32"/>
          <w:lang w:val="en-US" w:eastAsia="zh-CN"/>
        </w:rPr>
        <w:t>和其他费用单笔金额10000元以下的由秘书长审批，单笔金额10000元以上的由秘书长和会长共同审批。</w:t>
      </w:r>
    </w:p>
    <w:p>
      <w:pPr>
        <w:keepNext w:val="0"/>
        <w:keepLines w:val="0"/>
        <w:pageBreakBefore w:val="0"/>
        <w:kinsoku/>
        <w:wordWrap/>
        <w:overflowPunct/>
        <w:topLinePunct w:val="0"/>
        <w:autoSpaceDE/>
        <w:autoSpaceDN/>
        <w:bidi w:val="0"/>
        <w:spacing w:before="0" w:beforeAutospacing="0" w:after="0" w:afterAutospacing="0" w:line="560" w:lineRule="exact"/>
        <w:ind w:left="0"/>
        <w:jc w:val="both"/>
        <w:outlineLvl w:val="9"/>
        <w:rPr>
          <w:rFonts w:hint="eastAsia" w:ascii="仿宋_GB2312" w:hAnsi="宋体" w:eastAsia="仿宋_GB2312" w:cs="Times New Roman"/>
          <w:color w:val="000000"/>
          <w:sz w:val="32"/>
          <w:szCs w:val="32"/>
        </w:rPr>
      </w:pPr>
    </w:p>
    <w:p>
      <w:pPr>
        <w:keepNext w:val="0"/>
        <w:keepLines w:val="0"/>
        <w:pageBreakBefore w:val="0"/>
        <w:numPr>
          <w:ilvl w:val="0"/>
          <w:numId w:val="2"/>
        </w:numPr>
        <w:kinsoku/>
        <w:wordWrap/>
        <w:overflowPunct/>
        <w:topLinePunct w:val="0"/>
        <w:autoSpaceDE/>
        <w:autoSpaceDN/>
        <w:bidi w:val="0"/>
        <w:spacing w:before="0" w:beforeAutospacing="0" w:after="0" w:afterAutospacing="0" w:line="560" w:lineRule="exact"/>
        <w:ind w:left="0" w:leftChars="0" w:firstLine="0" w:firstLineChars="0"/>
        <w:jc w:val="center"/>
        <w:outlineLvl w:val="9"/>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现金管理</w:t>
      </w:r>
    </w:p>
    <w:p>
      <w:pPr>
        <w:keepNext w:val="0"/>
        <w:keepLines w:val="0"/>
        <w:pageBreakBefore w:val="0"/>
        <w:numPr>
          <w:ilvl w:val="0"/>
          <w:numId w:val="0"/>
        </w:numPr>
        <w:kinsoku/>
        <w:wordWrap/>
        <w:overflowPunct/>
        <w:topLinePunct w:val="0"/>
        <w:autoSpaceDE/>
        <w:autoSpaceDN/>
        <w:bidi w:val="0"/>
        <w:spacing w:before="0" w:beforeAutospacing="0" w:after="0" w:afterAutospacing="0" w:line="560" w:lineRule="exact"/>
        <w:ind w:leftChars="0"/>
        <w:jc w:val="both"/>
        <w:outlineLvl w:val="9"/>
        <w:rPr>
          <w:rFonts w:hint="default" w:ascii="黑体" w:hAnsi="黑体" w:eastAsia="黑体" w:cs="黑体"/>
          <w:b w:val="0"/>
          <w:bCs w:val="0"/>
          <w:color w:val="000000"/>
          <w:sz w:val="32"/>
          <w:szCs w:val="32"/>
          <w:lang w:val="en-US" w:eastAsia="zh-CN"/>
        </w:rPr>
      </w:pPr>
    </w:p>
    <w:p>
      <w:pPr>
        <w:keepNext w:val="0"/>
        <w:keepLines w:val="0"/>
        <w:pageBreakBefore w:val="0"/>
        <w:tabs>
          <w:tab w:val="left" w:pos="0"/>
        </w:tabs>
        <w:kinsoku/>
        <w:wordWrap/>
        <w:overflowPunct/>
        <w:topLinePunct w:val="0"/>
        <w:autoSpaceDE/>
        <w:autoSpaceDN/>
        <w:bidi w:val="0"/>
        <w:spacing w:before="0" w:beforeAutospacing="0" w:after="0" w:afterAutospacing="0" w:line="560" w:lineRule="exact"/>
        <w:ind w:left="0" w:firstLine="643" w:firstLineChars="200"/>
        <w:jc w:val="both"/>
        <w:textAlignment w:val="bottom"/>
        <w:outlineLvl w:val="9"/>
        <w:rPr>
          <w:rFonts w:hint="eastAsia" w:ascii="仿宋_GB2312" w:hAnsi="仿宋" w:eastAsia="仿宋_GB2312" w:cs="Times New Roman"/>
          <w:sz w:val="32"/>
          <w:szCs w:val="32"/>
        </w:rPr>
      </w:pPr>
      <w:r>
        <w:rPr>
          <w:rFonts w:hint="eastAsia" w:ascii="仿宋_GB2312" w:hAnsi="仿宋" w:eastAsia="仿宋_GB2312" w:cs="Times New Roman"/>
          <w:b/>
          <w:bCs/>
          <w:sz w:val="32"/>
          <w:szCs w:val="32"/>
          <w:lang w:val="en-US" w:eastAsia="zh-CN"/>
        </w:rPr>
        <w:t xml:space="preserve">第十九条 </w:t>
      </w:r>
      <w:r>
        <w:rPr>
          <w:rFonts w:hint="default" w:ascii="仿宋_GB2312" w:hAnsi="仿宋" w:eastAsia="仿宋_GB2312" w:cs="Times New Roman"/>
          <w:sz w:val="32"/>
          <w:szCs w:val="32"/>
          <w:lang w:val="en-US" w:eastAsia="zh-CN"/>
        </w:rPr>
        <w:t>现金</w:t>
      </w:r>
      <w:r>
        <w:rPr>
          <w:rFonts w:hint="eastAsia" w:ascii="仿宋_GB2312" w:hAnsi="仿宋" w:eastAsia="仿宋_GB2312" w:cs="Times New Roman"/>
          <w:sz w:val="32"/>
          <w:szCs w:val="32"/>
          <w:lang w:val="en-US" w:eastAsia="zh-CN"/>
        </w:rPr>
        <w:t>使用范围</w:t>
      </w:r>
      <w:r>
        <w:rPr>
          <w:rFonts w:hint="default" w:ascii="仿宋_GB2312" w:hAnsi="仿宋" w:eastAsia="仿宋_GB2312" w:cs="Times New Roman"/>
          <w:sz w:val="32"/>
          <w:szCs w:val="32"/>
          <w:lang w:val="en-US" w:eastAsia="zh-CN"/>
        </w:rPr>
        <w:t>：</w:t>
      </w:r>
    </w:p>
    <w:p>
      <w:pPr>
        <w:keepNext w:val="0"/>
        <w:keepLines w:val="0"/>
        <w:pageBreakBefore w:val="0"/>
        <w:tabs>
          <w:tab w:val="left" w:pos="0"/>
        </w:tabs>
        <w:kinsoku/>
        <w:wordWrap/>
        <w:overflowPunct/>
        <w:topLinePunct w:val="0"/>
        <w:autoSpaceDE/>
        <w:autoSpaceDN/>
        <w:bidi w:val="0"/>
        <w:spacing w:before="0" w:beforeAutospacing="0" w:after="0" w:afterAutospacing="0" w:line="560" w:lineRule="exact"/>
        <w:ind w:left="0" w:firstLine="640" w:firstLineChars="200"/>
        <w:jc w:val="both"/>
        <w:textAlignment w:val="bottom"/>
        <w:outlineLvl w:val="9"/>
        <w:rPr>
          <w:rFonts w:hint="default" w:ascii="仿宋_GB2312" w:hAnsi="仿宋" w:eastAsia="仿宋_GB2312" w:cs="Times New Roman"/>
          <w:sz w:val="32"/>
          <w:szCs w:val="32"/>
        </w:rPr>
      </w:pPr>
      <w:r>
        <w:rPr>
          <w:rFonts w:hint="default" w:ascii="仿宋_GB2312" w:hAnsi="仿宋" w:eastAsia="仿宋_GB2312" w:cs="Times New Roman"/>
          <w:sz w:val="32"/>
          <w:szCs w:val="32"/>
          <w:lang w:val="en-US" w:eastAsia="zh-CN"/>
        </w:rPr>
        <w:t>(一)职工工资、津贴；</w:t>
      </w:r>
    </w:p>
    <w:p>
      <w:pPr>
        <w:keepNext w:val="0"/>
        <w:keepLines w:val="0"/>
        <w:pageBreakBefore w:val="0"/>
        <w:tabs>
          <w:tab w:val="left" w:pos="0"/>
        </w:tabs>
        <w:kinsoku/>
        <w:wordWrap/>
        <w:overflowPunct/>
        <w:topLinePunct w:val="0"/>
        <w:autoSpaceDE/>
        <w:autoSpaceDN/>
        <w:bidi w:val="0"/>
        <w:spacing w:before="0" w:beforeAutospacing="0" w:after="0" w:afterAutospacing="0" w:line="560" w:lineRule="exact"/>
        <w:ind w:left="0" w:firstLine="640" w:firstLineChars="200"/>
        <w:jc w:val="both"/>
        <w:textAlignment w:val="bottom"/>
        <w:outlineLvl w:val="9"/>
        <w:rPr>
          <w:rFonts w:hint="default" w:ascii="仿宋_GB2312" w:hAnsi="仿宋" w:eastAsia="仿宋_GB2312" w:cs="Times New Roman"/>
          <w:sz w:val="32"/>
          <w:szCs w:val="32"/>
        </w:rPr>
      </w:pPr>
      <w:r>
        <w:rPr>
          <w:rFonts w:hint="default" w:ascii="仿宋_GB2312" w:hAnsi="仿宋" w:eastAsia="仿宋_GB2312" w:cs="Times New Roman"/>
          <w:sz w:val="32"/>
          <w:szCs w:val="32"/>
          <w:lang w:val="en-US" w:eastAsia="zh-CN"/>
        </w:rPr>
        <w:t>(二)个人劳务报酬；</w:t>
      </w:r>
    </w:p>
    <w:p>
      <w:pPr>
        <w:keepNext w:val="0"/>
        <w:keepLines w:val="0"/>
        <w:pageBreakBefore w:val="0"/>
        <w:tabs>
          <w:tab w:val="left" w:pos="0"/>
        </w:tabs>
        <w:kinsoku/>
        <w:wordWrap/>
        <w:overflowPunct/>
        <w:topLinePunct w:val="0"/>
        <w:autoSpaceDE/>
        <w:autoSpaceDN/>
        <w:bidi w:val="0"/>
        <w:spacing w:before="0" w:beforeAutospacing="0" w:after="0" w:afterAutospacing="0" w:line="560" w:lineRule="exact"/>
        <w:ind w:left="0" w:firstLine="640" w:firstLineChars="200"/>
        <w:jc w:val="both"/>
        <w:textAlignment w:val="bottom"/>
        <w:outlineLvl w:val="9"/>
        <w:rPr>
          <w:rFonts w:hint="default" w:ascii="仿宋_GB2312" w:hAnsi="仿宋" w:eastAsia="仿宋_GB2312" w:cs="Times New Roman"/>
          <w:sz w:val="32"/>
          <w:szCs w:val="32"/>
        </w:rPr>
      </w:pPr>
      <w:r>
        <w:rPr>
          <w:rFonts w:hint="default" w:ascii="仿宋_GB2312" w:hAnsi="仿宋" w:eastAsia="仿宋_GB2312" w:cs="Times New Roman"/>
          <w:sz w:val="32"/>
          <w:szCs w:val="32"/>
          <w:lang w:val="en-US" w:eastAsia="zh-CN"/>
        </w:rPr>
        <w:t>(三)根据国家规定颁发给个人的科学技术、文化艺术、体育等各种奖金；</w:t>
      </w:r>
    </w:p>
    <w:p>
      <w:pPr>
        <w:keepNext w:val="0"/>
        <w:keepLines w:val="0"/>
        <w:pageBreakBefore w:val="0"/>
        <w:tabs>
          <w:tab w:val="left" w:pos="0"/>
        </w:tabs>
        <w:kinsoku/>
        <w:wordWrap/>
        <w:overflowPunct/>
        <w:topLinePunct w:val="0"/>
        <w:autoSpaceDE/>
        <w:autoSpaceDN/>
        <w:bidi w:val="0"/>
        <w:spacing w:before="0" w:beforeAutospacing="0" w:after="0" w:afterAutospacing="0" w:line="560" w:lineRule="exact"/>
        <w:ind w:left="0" w:firstLine="640" w:firstLineChars="200"/>
        <w:jc w:val="both"/>
        <w:textAlignment w:val="bottom"/>
        <w:outlineLvl w:val="9"/>
        <w:rPr>
          <w:rFonts w:hint="default" w:ascii="仿宋_GB2312" w:hAnsi="仿宋" w:eastAsia="仿宋_GB2312" w:cs="Times New Roman"/>
          <w:sz w:val="32"/>
          <w:szCs w:val="32"/>
        </w:rPr>
      </w:pPr>
      <w:r>
        <w:rPr>
          <w:rFonts w:hint="default" w:ascii="仿宋_GB2312" w:hAnsi="仿宋" w:eastAsia="仿宋_GB2312" w:cs="Times New Roman"/>
          <w:sz w:val="32"/>
          <w:szCs w:val="32"/>
          <w:lang w:val="en-US" w:eastAsia="zh-CN"/>
        </w:rPr>
        <w:t>(四)各种劳保</w:t>
      </w:r>
      <w:r>
        <w:rPr>
          <w:rFonts w:hint="eastAsia" w:ascii="仿宋_GB2312" w:hAnsi="仿宋" w:eastAsia="仿宋_GB2312" w:cs="Times New Roman"/>
          <w:sz w:val="32"/>
          <w:szCs w:val="32"/>
          <w:lang w:val="en-US" w:eastAsia="zh-CN"/>
        </w:rPr>
        <w:t>、</w:t>
      </w:r>
      <w:r>
        <w:rPr>
          <w:rFonts w:hint="default" w:ascii="仿宋_GB2312" w:hAnsi="仿宋" w:eastAsia="仿宋_GB2312" w:cs="Times New Roman"/>
          <w:sz w:val="32"/>
          <w:szCs w:val="32"/>
          <w:lang w:val="en-US" w:eastAsia="zh-CN"/>
        </w:rPr>
        <w:t>福利费用以及国家规定的对个人的其他支出；</w:t>
      </w:r>
    </w:p>
    <w:p>
      <w:pPr>
        <w:keepNext w:val="0"/>
        <w:keepLines w:val="0"/>
        <w:pageBreakBefore w:val="0"/>
        <w:tabs>
          <w:tab w:val="left" w:pos="0"/>
        </w:tabs>
        <w:kinsoku/>
        <w:wordWrap/>
        <w:overflowPunct/>
        <w:topLinePunct w:val="0"/>
        <w:autoSpaceDE/>
        <w:autoSpaceDN/>
        <w:bidi w:val="0"/>
        <w:spacing w:before="0" w:beforeAutospacing="0" w:after="0" w:afterAutospacing="0" w:line="560" w:lineRule="exact"/>
        <w:ind w:left="0" w:firstLine="640" w:firstLineChars="200"/>
        <w:jc w:val="both"/>
        <w:textAlignment w:val="bottom"/>
        <w:outlineLvl w:val="9"/>
        <w:rPr>
          <w:rFonts w:hint="default" w:ascii="仿宋_GB2312" w:hAnsi="仿宋" w:eastAsia="仿宋_GB2312" w:cs="Times New Roman"/>
          <w:sz w:val="32"/>
          <w:szCs w:val="32"/>
        </w:rPr>
      </w:pPr>
      <w:r>
        <w:rPr>
          <w:rFonts w:hint="default" w:ascii="仿宋_GB2312" w:hAnsi="仿宋" w:eastAsia="仿宋_GB2312" w:cs="Times New Roman"/>
          <w:sz w:val="32"/>
          <w:szCs w:val="32"/>
          <w:lang w:val="en-US" w:eastAsia="zh-CN"/>
        </w:rPr>
        <w:t>(五)向个人收购农副产品和其他物资的价款；</w:t>
      </w:r>
    </w:p>
    <w:p>
      <w:pPr>
        <w:keepNext w:val="0"/>
        <w:keepLines w:val="0"/>
        <w:pageBreakBefore w:val="0"/>
        <w:tabs>
          <w:tab w:val="left" w:pos="0"/>
        </w:tabs>
        <w:kinsoku/>
        <w:wordWrap/>
        <w:overflowPunct/>
        <w:topLinePunct w:val="0"/>
        <w:autoSpaceDE/>
        <w:autoSpaceDN/>
        <w:bidi w:val="0"/>
        <w:spacing w:before="0" w:beforeAutospacing="0" w:after="0" w:afterAutospacing="0" w:line="560" w:lineRule="exact"/>
        <w:ind w:left="0" w:firstLine="640" w:firstLineChars="200"/>
        <w:jc w:val="both"/>
        <w:textAlignment w:val="bottom"/>
        <w:outlineLvl w:val="9"/>
        <w:rPr>
          <w:rFonts w:hint="default" w:ascii="仿宋_GB2312" w:hAnsi="仿宋" w:eastAsia="仿宋_GB2312" w:cs="Times New Roman"/>
          <w:sz w:val="32"/>
          <w:szCs w:val="32"/>
        </w:rPr>
      </w:pPr>
      <w:r>
        <w:rPr>
          <w:rFonts w:hint="default" w:ascii="仿宋_GB2312" w:hAnsi="仿宋" w:eastAsia="仿宋_GB2312" w:cs="Times New Roman"/>
          <w:sz w:val="32"/>
          <w:szCs w:val="32"/>
          <w:lang w:val="en-US" w:eastAsia="zh-CN"/>
        </w:rPr>
        <w:t>(六)出差人员必须随身携带的差旅费；</w:t>
      </w:r>
    </w:p>
    <w:p>
      <w:pPr>
        <w:keepNext w:val="0"/>
        <w:keepLines w:val="0"/>
        <w:pageBreakBefore w:val="0"/>
        <w:tabs>
          <w:tab w:val="left" w:pos="0"/>
        </w:tabs>
        <w:kinsoku/>
        <w:wordWrap/>
        <w:overflowPunct/>
        <w:topLinePunct w:val="0"/>
        <w:autoSpaceDE/>
        <w:autoSpaceDN/>
        <w:bidi w:val="0"/>
        <w:spacing w:before="0" w:beforeAutospacing="0" w:after="0" w:afterAutospacing="0" w:line="560" w:lineRule="exact"/>
        <w:ind w:left="0" w:firstLine="640" w:firstLineChars="200"/>
        <w:jc w:val="both"/>
        <w:textAlignment w:val="bottom"/>
        <w:outlineLvl w:val="9"/>
        <w:rPr>
          <w:rFonts w:hint="default" w:ascii="仿宋_GB2312" w:hAnsi="仿宋" w:eastAsia="仿宋_GB2312" w:cs="Times New Roman"/>
          <w:sz w:val="32"/>
          <w:szCs w:val="32"/>
        </w:rPr>
      </w:pPr>
      <w:r>
        <w:rPr>
          <w:rFonts w:hint="default" w:ascii="仿宋_GB2312" w:hAnsi="仿宋" w:eastAsia="仿宋_GB2312" w:cs="Times New Roman"/>
          <w:sz w:val="32"/>
          <w:szCs w:val="32"/>
          <w:lang w:val="en-US" w:eastAsia="zh-CN"/>
        </w:rPr>
        <w:t>(七)结算起点以下的零星支出；</w:t>
      </w:r>
    </w:p>
    <w:p>
      <w:pPr>
        <w:keepNext w:val="0"/>
        <w:keepLines w:val="0"/>
        <w:pageBreakBefore w:val="0"/>
        <w:tabs>
          <w:tab w:val="left" w:pos="0"/>
        </w:tabs>
        <w:kinsoku/>
        <w:wordWrap/>
        <w:overflowPunct/>
        <w:topLinePunct w:val="0"/>
        <w:autoSpaceDE/>
        <w:autoSpaceDN/>
        <w:bidi w:val="0"/>
        <w:spacing w:before="0" w:beforeAutospacing="0" w:after="0" w:afterAutospacing="0" w:line="560" w:lineRule="exact"/>
        <w:ind w:left="0" w:firstLine="640" w:firstLineChars="200"/>
        <w:jc w:val="both"/>
        <w:textAlignment w:val="bottom"/>
        <w:outlineLvl w:val="9"/>
        <w:rPr>
          <w:rFonts w:hint="default" w:ascii="仿宋_GB2312" w:hAnsi="仿宋" w:eastAsia="仿宋_GB2312" w:cs="Times New Roman"/>
          <w:sz w:val="32"/>
          <w:szCs w:val="32"/>
          <w:lang w:val="en-US" w:eastAsia="zh-CN"/>
        </w:rPr>
      </w:pPr>
      <w:r>
        <w:rPr>
          <w:rFonts w:hint="default" w:ascii="仿宋_GB2312" w:hAnsi="仿宋" w:eastAsia="仿宋_GB2312" w:cs="Times New Roman"/>
          <w:sz w:val="32"/>
          <w:szCs w:val="32"/>
          <w:lang w:val="en-US" w:eastAsia="zh-CN"/>
        </w:rPr>
        <w:t>(八)中国人民银行确定需要支付现金的其他支出。</w:t>
      </w:r>
    </w:p>
    <w:p>
      <w:pPr>
        <w:keepNext w:val="0"/>
        <w:keepLines w:val="0"/>
        <w:pageBreakBefore w:val="0"/>
        <w:tabs>
          <w:tab w:val="left" w:pos="0"/>
        </w:tabs>
        <w:kinsoku/>
        <w:wordWrap/>
        <w:overflowPunct/>
        <w:topLinePunct w:val="0"/>
        <w:autoSpaceDE/>
        <w:autoSpaceDN/>
        <w:bidi w:val="0"/>
        <w:spacing w:before="0" w:beforeAutospacing="0" w:after="0" w:afterAutospacing="0" w:line="560" w:lineRule="exact"/>
        <w:ind w:left="0" w:firstLine="643" w:firstLineChars="200"/>
        <w:jc w:val="both"/>
        <w:textAlignment w:val="bottom"/>
        <w:outlineLvl w:val="9"/>
        <w:rPr>
          <w:rFonts w:hint="default" w:ascii="仿宋_GB2312" w:hAnsi="仿宋" w:eastAsia="仿宋_GB2312" w:cs="Times New Roman"/>
          <w:sz w:val="32"/>
          <w:szCs w:val="32"/>
          <w:lang w:val="en-US" w:eastAsia="zh-CN"/>
        </w:rPr>
      </w:pPr>
      <w:r>
        <w:rPr>
          <w:rFonts w:hint="eastAsia" w:ascii="仿宋_GB2312" w:hAnsi="仿宋" w:eastAsia="仿宋_GB2312"/>
          <w:b/>
          <w:bCs/>
          <w:sz w:val="32"/>
          <w:szCs w:val="32"/>
          <w:lang w:val="en-US" w:eastAsia="zh-CN"/>
        </w:rPr>
        <w:t>第二十条</w:t>
      </w:r>
      <w:r>
        <w:rPr>
          <w:rFonts w:hint="eastAsia" w:ascii="仿宋_GB2312" w:hAnsi="仿宋" w:eastAsia="仿宋_GB2312"/>
          <w:sz w:val="32"/>
          <w:szCs w:val="32"/>
          <w:lang w:val="en-US" w:eastAsia="zh-CN"/>
        </w:rPr>
        <w:t xml:space="preserve"> 本会</w:t>
      </w:r>
      <w:r>
        <w:rPr>
          <w:rFonts w:hint="eastAsia" w:ascii="仿宋_GB2312" w:hAnsi="仿宋" w:eastAsia="仿宋_GB2312"/>
          <w:sz w:val="32"/>
          <w:szCs w:val="32"/>
        </w:rPr>
        <w:t>库存现金限额定为3000元</w:t>
      </w:r>
      <w:r>
        <w:rPr>
          <w:rFonts w:hint="eastAsia" w:ascii="仿宋_GB2312" w:hAnsi="仿宋" w:eastAsia="仿宋_GB2312"/>
          <w:sz w:val="32"/>
          <w:szCs w:val="32"/>
          <w:lang w:eastAsia="zh-CN"/>
        </w:rPr>
        <w:t>，</w:t>
      </w:r>
      <w:r>
        <w:rPr>
          <w:rFonts w:hint="eastAsia" w:ascii="仿宋_GB2312" w:hAnsi="仿宋" w:eastAsia="仿宋_GB2312"/>
          <w:kern w:val="44"/>
          <w:sz w:val="32"/>
          <w:szCs w:val="32"/>
        </w:rPr>
        <w:t>除</w:t>
      </w:r>
      <w:r>
        <w:rPr>
          <w:rFonts w:hint="eastAsia" w:ascii="仿宋_GB2312" w:hAnsi="仿宋" w:eastAsia="仿宋_GB2312"/>
          <w:kern w:val="44"/>
          <w:sz w:val="32"/>
          <w:szCs w:val="32"/>
          <w:lang w:val="en-US" w:eastAsia="zh-CN"/>
        </w:rPr>
        <w:t>前款</w:t>
      </w:r>
      <w:r>
        <w:rPr>
          <w:rFonts w:hint="eastAsia" w:ascii="仿宋_GB2312" w:hAnsi="仿宋" w:eastAsia="仿宋_GB2312"/>
          <w:kern w:val="44"/>
          <w:sz w:val="32"/>
          <w:szCs w:val="32"/>
        </w:rPr>
        <w:t>规定的范围内可直接使用现金进行结算外，其他收付业务，应通过银行办理结算。</w:t>
      </w:r>
    </w:p>
    <w:p>
      <w:pPr>
        <w:keepNext w:val="0"/>
        <w:keepLines w:val="0"/>
        <w:pageBreakBefore w:val="0"/>
        <w:tabs>
          <w:tab w:val="left" w:pos="0"/>
        </w:tabs>
        <w:kinsoku/>
        <w:wordWrap/>
        <w:overflowPunct/>
        <w:topLinePunct w:val="0"/>
        <w:autoSpaceDE/>
        <w:autoSpaceDN/>
        <w:bidi w:val="0"/>
        <w:spacing w:before="0" w:beforeAutospacing="0" w:after="0" w:afterAutospacing="0" w:line="560" w:lineRule="exact"/>
        <w:ind w:left="0" w:firstLine="643" w:firstLineChars="200"/>
        <w:jc w:val="both"/>
        <w:textAlignment w:val="bottom"/>
        <w:outlineLvl w:val="9"/>
        <w:rPr>
          <w:rFonts w:hint="eastAsia" w:ascii="仿宋_GB2312" w:hAnsi="仿宋" w:eastAsia="仿宋_GB2312" w:cs="Times New Roman"/>
          <w:sz w:val="32"/>
          <w:szCs w:val="32"/>
        </w:rPr>
      </w:pPr>
      <w:r>
        <w:rPr>
          <w:rFonts w:hint="eastAsia" w:ascii="仿宋_GB2312" w:hAnsi="仿宋" w:eastAsia="仿宋_GB2312" w:cs="Times New Roman"/>
          <w:b/>
          <w:bCs/>
          <w:sz w:val="32"/>
          <w:szCs w:val="32"/>
          <w:lang w:val="en-US" w:eastAsia="zh-CN"/>
        </w:rPr>
        <w:t>第二十一条</w:t>
      </w:r>
      <w:r>
        <w:rPr>
          <w:rFonts w:hint="eastAsia" w:ascii="仿宋_GB2312" w:hAnsi="仿宋" w:eastAsia="仿宋_GB2312" w:cs="Times New Roman"/>
          <w:sz w:val="32"/>
          <w:szCs w:val="32"/>
          <w:lang w:val="en-US" w:eastAsia="zh-CN"/>
        </w:rPr>
        <w:t xml:space="preserve"> 本会</w:t>
      </w:r>
      <w:r>
        <w:rPr>
          <w:rFonts w:hint="default" w:ascii="仿宋_GB2312" w:hAnsi="仿宋" w:eastAsia="仿宋_GB2312" w:cs="Times New Roman"/>
          <w:sz w:val="32"/>
          <w:szCs w:val="32"/>
          <w:lang w:val="en-US" w:eastAsia="zh-CN"/>
        </w:rPr>
        <w:t>现金收入应当于当日送存开户银行。当日送存确有困难的，由开户银行确定送存时间</w:t>
      </w:r>
      <w:r>
        <w:rPr>
          <w:rFonts w:hint="eastAsia" w:ascii="仿宋_GB2312" w:hAnsi="仿宋" w:eastAsia="仿宋_GB2312" w:cs="Times New Roman"/>
          <w:sz w:val="32"/>
          <w:szCs w:val="32"/>
          <w:lang w:val="en-US" w:eastAsia="zh-CN"/>
        </w:rPr>
        <w:t>。</w:t>
      </w:r>
    </w:p>
    <w:p>
      <w:pPr>
        <w:keepNext w:val="0"/>
        <w:keepLines w:val="0"/>
        <w:pageBreakBefore w:val="0"/>
        <w:numPr>
          <w:ilvl w:val="0"/>
          <w:numId w:val="0"/>
        </w:numPr>
        <w:tabs>
          <w:tab w:val="left" w:pos="0"/>
        </w:tabs>
        <w:kinsoku/>
        <w:wordWrap/>
        <w:overflowPunct/>
        <w:topLinePunct w:val="0"/>
        <w:autoSpaceDE/>
        <w:autoSpaceDN/>
        <w:bidi w:val="0"/>
        <w:spacing w:before="0" w:beforeAutospacing="0" w:after="0" w:afterAutospacing="0" w:line="560" w:lineRule="exact"/>
        <w:ind w:left="0" w:firstLine="643" w:firstLineChars="200"/>
        <w:jc w:val="both"/>
        <w:textAlignment w:val="bottom"/>
        <w:outlineLvl w:val="9"/>
        <w:rPr>
          <w:rFonts w:hint="default" w:ascii="仿宋_GB2312" w:hAnsi="仿宋" w:eastAsia="仿宋_GB2312" w:cs="Times New Roman"/>
          <w:sz w:val="32"/>
          <w:szCs w:val="32"/>
          <w:lang w:val="en-US" w:eastAsia="zh-CN"/>
        </w:rPr>
      </w:pPr>
      <w:r>
        <w:rPr>
          <w:rFonts w:hint="eastAsia" w:ascii="仿宋_GB2312" w:hAnsi="仿宋" w:eastAsia="仿宋_GB2312" w:cs="Times New Roman"/>
          <w:b/>
          <w:bCs/>
          <w:sz w:val="32"/>
          <w:szCs w:val="32"/>
          <w:lang w:val="en-US" w:eastAsia="zh-CN"/>
        </w:rPr>
        <w:t>第二十二条</w:t>
      </w:r>
      <w:r>
        <w:rPr>
          <w:rFonts w:hint="eastAsia" w:ascii="仿宋_GB2312" w:hAnsi="仿宋" w:eastAsia="仿宋_GB2312" w:cs="Times New Roman"/>
          <w:sz w:val="32"/>
          <w:szCs w:val="32"/>
          <w:lang w:val="en-US" w:eastAsia="zh-CN"/>
        </w:rPr>
        <w:t xml:space="preserve"> 本会</w:t>
      </w:r>
      <w:r>
        <w:rPr>
          <w:rFonts w:hint="default" w:ascii="仿宋_GB2312" w:hAnsi="仿宋" w:eastAsia="仿宋_GB2312" w:cs="Times New Roman"/>
          <w:sz w:val="32"/>
          <w:szCs w:val="32"/>
          <w:lang w:val="en-US" w:eastAsia="zh-CN"/>
        </w:rPr>
        <w:t>支付现金，可以从本</w:t>
      </w:r>
      <w:r>
        <w:rPr>
          <w:rFonts w:hint="eastAsia" w:ascii="仿宋_GB2312" w:hAnsi="仿宋" w:eastAsia="仿宋_GB2312" w:cs="Times New Roman"/>
          <w:sz w:val="32"/>
          <w:szCs w:val="32"/>
          <w:lang w:val="en-US" w:eastAsia="zh-CN"/>
        </w:rPr>
        <w:t>会</w:t>
      </w:r>
      <w:r>
        <w:rPr>
          <w:rFonts w:hint="default" w:ascii="仿宋_GB2312" w:hAnsi="仿宋" w:eastAsia="仿宋_GB2312" w:cs="Times New Roman"/>
          <w:sz w:val="32"/>
          <w:szCs w:val="32"/>
          <w:lang w:val="en-US" w:eastAsia="zh-CN"/>
        </w:rPr>
        <w:t>库存现金限额中支付或者从开户银行提取，不得从本</w:t>
      </w:r>
      <w:r>
        <w:rPr>
          <w:rFonts w:hint="eastAsia" w:ascii="仿宋_GB2312" w:hAnsi="仿宋" w:eastAsia="仿宋_GB2312" w:cs="Times New Roman"/>
          <w:sz w:val="32"/>
          <w:szCs w:val="32"/>
          <w:lang w:val="en-US" w:eastAsia="zh-CN"/>
        </w:rPr>
        <w:t>会</w:t>
      </w:r>
      <w:r>
        <w:rPr>
          <w:rFonts w:hint="default" w:ascii="仿宋_GB2312" w:hAnsi="仿宋" w:eastAsia="仿宋_GB2312" w:cs="Times New Roman"/>
          <w:sz w:val="32"/>
          <w:szCs w:val="32"/>
          <w:lang w:val="en-US" w:eastAsia="zh-CN"/>
        </w:rPr>
        <w:t>的现金收入中直接支付(即坐支)。</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Autospacing="0" w:after="0" w:afterAutospacing="0" w:line="560" w:lineRule="exact"/>
        <w:ind w:left="0" w:firstLine="643" w:firstLineChars="200"/>
        <w:jc w:val="both"/>
        <w:textAlignment w:val="bottom"/>
        <w:outlineLvl w:val="9"/>
        <w:rPr>
          <w:rFonts w:hint="default" w:ascii="仿宋_GB2312" w:hAnsi="仿宋" w:eastAsia="仿宋_GB2312" w:cs="Times New Roman"/>
          <w:sz w:val="32"/>
          <w:szCs w:val="32"/>
        </w:rPr>
      </w:pPr>
      <w:r>
        <w:rPr>
          <w:rFonts w:hint="eastAsia" w:ascii="仿宋_GB2312" w:hAnsi="仿宋" w:eastAsia="仿宋_GB2312" w:cs="Times New Roman"/>
          <w:b/>
          <w:bCs/>
          <w:sz w:val="32"/>
          <w:szCs w:val="32"/>
          <w:lang w:val="en-US" w:eastAsia="zh-CN"/>
        </w:rPr>
        <w:t>第二十三条</w:t>
      </w:r>
      <w:r>
        <w:rPr>
          <w:rFonts w:hint="eastAsia" w:ascii="仿宋_GB2312" w:hAnsi="仿宋" w:eastAsia="仿宋_GB2312" w:cs="Times New Roman"/>
          <w:sz w:val="32"/>
          <w:szCs w:val="32"/>
          <w:lang w:val="en-US" w:eastAsia="zh-CN"/>
        </w:rPr>
        <w:t xml:space="preserve"> 本会</w:t>
      </w:r>
      <w:r>
        <w:rPr>
          <w:rFonts w:hint="default" w:ascii="仿宋_GB2312" w:hAnsi="仿宋" w:eastAsia="仿宋_GB2312" w:cs="Times New Roman"/>
          <w:sz w:val="32"/>
          <w:szCs w:val="32"/>
          <w:lang w:val="en-US" w:eastAsia="zh-CN"/>
        </w:rPr>
        <w:t>从开户银行提取现金，应当写明用途，由本</w:t>
      </w:r>
      <w:r>
        <w:rPr>
          <w:rFonts w:hint="eastAsia" w:ascii="仿宋_GB2312" w:hAnsi="仿宋" w:eastAsia="仿宋_GB2312" w:cs="Times New Roman"/>
          <w:sz w:val="32"/>
          <w:szCs w:val="32"/>
          <w:lang w:val="en-US" w:eastAsia="zh-CN"/>
        </w:rPr>
        <w:t>会</w:t>
      </w:r>
      <w:r>
        <w:rPr>
          <w:rFonts w:hint="default" w:ascii="仿宋_GB2312" w:hAnsi="仿宋" w:eastAsia="仿宋_GB2312" w:cs="Times New Roman"/>
          <w:sz w:val="32"/>
          <w:szCs w:val="32"/>
          <w:lang w:val="en-US" w:eastAsia="zh-CN"/>
        </w:rPr>
        <w:t>财</w:t>
      </w:r>
      <w:r>
        <w:rPr>
          <w:rFonts w:hint="eastAsia" w:ascii="仿宋_GB2312" w:hAnsi="仿宋" w:eastAsia="仿宋_GB2312" w:cs="Times New Roman"/>
          <w:sz w:val="32"/>
          <w:szCs w:val="32"/>
          <w:lang w:val="en-US" w:eastAsia="zh-CN"/>
        </w:rPr>
        <w:t>务</w:t>
      </w:r>
      <w:r>
        <w:rPr>
          <w:rFonts w:hint="default" w:ascii="仿宋_GB2312" w:hAnsi="仿宋" w:eastAsia="仿宋_GB2312" w:cs="Times New Roman"/>
          <w:sz w:val="32"/>
          <w:szCs w:val="32"/>
          <w:lang w:val="en-US" w:eastAsia="zh-CN"/>
        </w:rPr>
        <w:t>负责人签字盖章，经开户银行审核后，予以支付现金</w:t>
      </w:r>
      <w:r>
        <w:rPr>
          <w:rFonts w:hint="eastAsia" w:ascii="仿宋_GB2312" w:hAnsi="仿宋" w:eastAsia="仿宋_GB2312" w:cs="Times New Roman"/>
          <w:sz w:val="32"/>
          <w:szCs w:val="32"/>
          <w:lang w:val="en-US" w:eastAsia="zh-CN"/>
        </w:rPr>
        <w:t>。</w:t>
      </w:r>
    </w:p>
    <w:p>
      <w:pPr>
        <w:keepNext w:val="0"/>
        <w:keepLines w:val="0"/>
        <w:pageBreakBefore w:val="0"/>
        <w:widowControl w:val="0"/>
        <w:tabs>
          <w:tab w:val="left" w:pos="0"/>
        </w:tabs>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bottom"/>
        <w:outlineLvl w:val="9"/>
        <w:rPr>
          <w:rFonts w:hint="default" w:ascii="仿宋_GB2312" w:hAnsi="仿宋" w:eastAsia="仿宋_GB2312" w:cs="Times New Roman"/>
          <w:sz w:val="32"/>
          <w:szCs w:val="32"/>
        </w:rPr>
      </w:pPr>
      <w:r>
        <w:rPr>
          <w:rFonts w:hint="default" w:ascii="仿宋_GB2312" w:hAnsi="仿宋" w:eastAsia="仿宋_GB2312" w:cs="Times New Roman"/>
          <w:sz w:val="32"/>
          <w:szCs w:val="32"/>
          <w:lang w:val="en-US" w:eastAsia="zh-CN"/>
        </w:rPr>
        <w:t>因采购地点不固定，交通不便，生产或者市场急需，抢险救灾以及其他特殊情况必须使用现金的，</w:t>
      </w:r>
      <w:r>
        <w:rPr>
          <w:rFonts w:hint="eastAsia" w:ascii="仿宋_GB2312" w:hAnsi="仿宋" w:eastAsia="仿宋_GB2312" w:cs="Times New Roman"/>
          <w:sz w:val="32"/>
          <w:szCs w:val="32"/>
          <w:lang w:val="en-US" w:eastAsia="zh-CN"/>
        </w:rPr>
        <w:t>本会</w:t>
      </w:r>
      <w:r>
        <w:rPr>
          <w:rFonts w:hint="default" w:ascii="仿宋_GB2312" w:hAnsi="仿宋" w:eastAsia="仿宋_GB2312" w:cs="Times New Roman"/>
          <w:sz w:val="32"/>
          <w:szCs w:val="32"/>
          <w:lang w:val="en-US" w:eastAsia="zh-CN"/>
        </w:rPr>
        <w:t>应当向开户银行提出申请，由本</w:t>
      </w:r>
      <w:r>
        <w:rPr>
          <w:rFonts w:hint="eastAsia" w:ascii="仿宋_GB2312" w:hAnsi="仿宋" w:eastAsia="仿宋_GB2312" w:cs="Times New Roman"/>
          <w:sz w:val="32"/>
          <w:szCs w:val="32"/>
          <w:lang w:val="en-US" w:eastAsia="zh-CN"/>
        </w:rPr>
        <w:t>会</w:t>
      </w:r>
      <w:r>
        <w:rPr>
          <w:rFonts w:hint="default" w:ascii="仿宋_GB2312" w:hAnsi="仿宋" w:eastAsia="仿宋_GB2312" w:cs="Times New Roman"/>
          <w:sz w:val="32"/>
          <w:szCs w:val="32"/>
          <w:lang w:val="en-US" w:eastAsia="zh-CN"/>
        </w:rPr>
        <w:t>财</w:t>
      </w:r>
      <w:r>
        <w:rPr>
          <w:rFonts w:hint="eastAsia" w:ascii="仿宋_GB2312" w:hAnsi="仿宋" w:eastAsia="仿宋_GB2312" w:cs="Times New Roman"/>
          <w:sz w:val="32"/>
          <w:szCs w:val="32"/>
          <w:lang w:val="en-US" w:eastAsia="zh-CN"/>
        </w:rPr>
        <w:t>务</w:t>
      </w:r>
      <w:r>
        <w:rPr>
          <w:rFonts w:hint="default" w:ascii="仿宋_GB2312" w:hAnsi="仿宋" w:eastAsia="仿宋_GB2312" w:cs="Times New Roman"/>
          <w:sz w:val="32"/>
          <w:szCs w:val="32"/>
          <w:lang w:val="en-US" w:eastAsia="zh-CN"/>
        </w:rPr>
        <w:t>负责人签字盖章，经开户银行审核后，予以支付现金。</w:t>
      </w:r>
    </w:p>
    <w:p>
      <w:pPr>
        <w:keepNext w:val="0"/>
        <w:keepLines w:val="0"/>
        <w:pageBreakBefore w:val="0"/>
        <w:tabs>
          <w:tab w:val="left" w:pos="0"/>
        </w:tabs>
        <w:kinsoku/>
        <w:wordWrap/>
        <w:overflowPunct/>
        <w:topLinePunct w:val="0"/>
        <w:autoSpaceDE/>
        <w:autoSpaceDN/>
        <w:bidi w:val="0"/>
        <w:spacing w:before="0" w:beforeAutospacing="0" w:after="0" w:afterAutospacing="0" w:line="560" w:lineRule="exact"/>
        <w:ind w:left="0" w:firstLine="643" w:firstLineChars="200"/>
        <w:jc w:val="both"/>
        <w:textAlignment w:val="bottom"/>
        <w:outlineLvl w:val="9"/>
        <w:rPr>
          <w:rFonts w:hint="default" w:ascii="仿宋_GB2312" w:hAnsi="仿宋" w:eastAsia="仿宋_GB2312" w:cs="Times New Roman"/>
          <w:sz w:val="32"/>
          <w:szCs w:val="32"/>
          <w:lang w:val="en-US" w:eastAsia="zh-CN"/>
        </w:rPr>
      </w:pPr>
      <w:r>
        <w:rPr>
          <w:rFonts w:hint="default" w:ascii="仿宋_GB2312" w:hAnsi="仿宋" w:eastAsia="仿宋_GB2312" w:cs="Times New Roman"/>
          <w:b/>
          <w:bCs/>
          <w:sz w:val="32"/>
          <w:szCs w:val="32"/>
          <w:lang w:val="en-US" w:eastAsia="zh-CN"/>
        </w:rPr>
        <w:t>第</w:t>
      </w:r>
      <w:r>
        <w:rPr>
          <w:rFonts w:hint="eastAsia" w:ascii="仿宋_GB2312" w:hAnsi="仿宋" w:eastAsia="仿宋_GB2312" w:cs="Times New Roman"/>
          <w:b/>
          <w:bCs/>
          <w:sz w:val="32"/>
          <w:szCs w:val="32"/>
          <w:lang w:val="en-US" w:eastAsia="zh-CN"/>
        </w:rPr>
        <w:t>二十四</w:t>
      </w:r>
      <w:r>
        <w:rPr>
          <w:rFonts w:hint="default" w:ascii="仿宋_GB2312" w:hAnsi="仿宋" w:eastAsia="仿宋_GB2312" w:cs="Times New Roman"/>
          <w:b/>
          <w:bCs/>
          <w:sz w:val="32"/>
          <w:szCs w:val="32"/>
          <w:lang w:val="en-US" w:eastAsia="zh-CN"/>
        </w:rPr>
        <w:t>条</w:t>
      </w:r>
      <w:r>
        <w:rPr>
          <w:rFonts w:hint="eastAsia" w:ascii="仿宋_GB2312" w:hAnsi="仿宋" w:eastAsia="仿宋_GB2312" w:cs="Times New Roman"/>
          <w:sz w:val="32"/>
          <w:szCs w:val="32"/>
          <w:lang w:val="en-US" w:eastAsia="zh-CN"/>
        </w:rPr>
        <w:t xml:space="preserve"> 财会人员</w:t>
      </w:r>
      <w:r>
        <w:rPr>
          <w:rFonts w:hint="default" w:ascii="仿宋_GB2312" w:hAnsi="仿宋" w:eastAsia="仿宋_GB2312" w:cs="Times New Roman"/>
          <w:sz w:val="32"/>
          <w:szCs w:val="32"/>
          <w:lang w:val="en-US" w:eastAsia="zh-CN"/>
        </w:rPr>
        <w:t>应当建立健全现金账目，逐笔记载现金支付。账目应当日清月结，账款相符。</w:t>
      </w:r>
    </w:p>
    <w:p>
      <w:pPr>
        <w:keepNext w:val="0"/>
        <w:keepLines w:val="0"/>
        <w:pageBreakBefore w:val="0"/>
        <w:tabs>
          <w:tab w:val="left" w:pos="0"/>
        </w:tabs>
        <w:kinsoku/>
        <w:wordWrap/>
        <w:overflowPunct/>
        <w:topLinePunct w:val="0"/>
        <w:autoSpaceDE/>
        <w:autoSpaceDN/>
        <w:bidi w:val="0"/>
        <w:spacing w:before="0" w:beforeAutospacing="0" w:after="0" w:afterAutospacing="0" w:line="560" w:lineRule="exact"/>
        <w:ind w:left="0" w:firstLine="640" w:firstLineChars="200"/>
        <w:jc w:val="both"/>
        <w:textAlignment w:val="bottom"/>
        <w:outlineLvl w:val="9"/>
        <w:rPr>
          <w:rFonts w:hint="default" w:ascii="仿宋_GB2312" w:hAnsi="仿宋" w:eastAsia="仿宋_GB2312" w:cs="Times New Roman"/>
          <w:sz w:val="32"/>
          <w:szCs w:val="32"/>
          <w:lang w:val="en-US" w:eastAsia="zh-CN"/>
        </w:rPr>
      </w:pPr>
    </w:p>
    <w:p>
      <w:pPr>
        <w:keepNext w:val="0"/>
        <w:keepLines w:val="0"/>
        <w:pageBreakBefore w:val="0"/>
        <w:widowControl/>
        <w:numPr>
          <w:ilvl w:val="0"/>
          <w:numId w:val="2"/>
        </w:numPr>
        <w:tabs>
          <w:tab w:val="left" w:pos="0"/>
        </w:tabs>
        <w:kinsoku/>
        <w:wordWrap/>
        <w:overflowPunct/>
        <w:topLinePunct w:val="0"/>
        <w:autoSpaceDE/>
        <w:autoSpaceDN/>
        <w:bidi w:val="0"/>
        <w:adjustRightInd w:val="0"/>
        <w:snapToGrid w:val="0"/>
        <w:spacing w:before="0" w:beforeAutospacing="0" w:after="0" w:afterAutospacing="0" w:line="560" w:lineRule="exact"/>
        <w:ind w:left="0" w:leftChars="0" w:firstLine="0" w:firstLineChars="0"/>
        <w:jc w:val="center"/>
        <w:textAlignment w:val="bottom"/>
        <w:outlineLvl w:val="9"/>
        <w:rPr>
          <w:rFonts w:hint="eastAsia" w:ascii="黑体" w:hAnsi="黑体" w:eastAsia="黑体" w:cs="黑体"/>
          <w:b w:val="0"/>
          <w:bCs/>
          <w:kern w:val="44"/>
          <w:sz w:val="32"/>
          <w:szCs w:val="32"/>
          <w:lang w:val="en-US" w:eastAsia="zh-CN"/>
        </w:rPr>
      </w:pPr>
      <w:r>
        <w:rPr>
          <w:rFonts w:hint="eastAsia" w:ascii="黑体" w:hAnsi="黑体" w:eastAsia="黑体" w:cs="黑体"/>
          <w:b w:val="0"/>
          <w:bCs/>
          <w:kern w:val="44"/>
          <w:sz w:val="32"/>
          <w:szCs w:val="32"/>
        </w:rPr>
        <w:t>票据与印章</w:t>
      </w:r>
      <w:r>
        <w:rPr>
          <w:rFonts w:hint="eastAsia" w:ascii="黑体" w:hAnsi="黑体" w:eastAsia="黑体" w:cs="黑体"/>
          <w:b w:val="0"/>
          <w:bCs/>
          <w:kern w:val="44"/>
          <w:sz w:val="32"/>
          <w:szCs w:val="32"/>
          <w:lang w:val="en-US" w:eastAsia="zh-CN"/>
        </w:rPr>
        <w:t>管理</w:t>
      </w:r>
    </w:p>
    <w:p>
      <w:pPr>
        <w:keepNext w:val="0"/>
        <w:keepLines w:val="0"/>
        <w:pageBreakBefore w:val="0"/>
        <w:widowControl/>
        <w:numPr>
          <w:ilvl w:val="0"/>
          <w:numId w:val="0"/>
        </w:numPr>
        <w:tabs>
          <w:tab w:val="left" w:pos="0"/>
        </w:tabs>
        <w:kinsoku/>
        <w:wordWrap/>
        <w:overflowPunct/>
        <w:topLinePunct w:val="0"/>
        <w:autoSpaceDE/>
        <w:autoSpaceDN/>
        <w:bidi w:val="0"/>
        <w:adjustRightInd w:val="0"/>
        <w:snapToGrid w:val="0"/>
        <w:spacing w:before="0" w:beforeAutospacing="0" w:after="0" w:afterAutospacing="0" w:line="560" w:lineRule="exact"/>
        <w:ind w:leftChars="0"/>
        <w:jc w:val="both"/>
        <w:textAlignment w:val="bottom"/>
        <w:outlineLvl w:val="9"/>
        <w:rPr>
          <w:rFonts w:hint="eastAsia" w:ascii="Times New Roman" w:hAnsi="Times New Roman" w:eastAsia="宋体" w:cs="Times New Roman"/>
          <w:sz w:val="22"/>
          <w:szCs w:val="22"/>
          <w:lang w:val="en-US" w:eastAsia="zh-CN" w:bidi="ar-SA"/>
        </w:rPr>
      </w:pPr>
      <w:r>
        <w:rPr>
          <w:rFonts w:hint="eastAsia" w:cs="Times New Roman"/>
          <w:sz w:val="22"/>
          <w:szCs w:val="22"/>
          <w:lang w:val="en-US" w:eastAsia="zh-CN" w:bidi="ar-SA"/>
        </w:rPr>
        <w:tab/>
      </w:r>
    </w:p>
    <w:p>
      <w:pPr>
        <w:keepNext w:val="0"/>
        <w:keepLines w:val="0"/>
        <w:pageBreakBefore w:val="0"/>
        <w:tabs>
          <w:tab w:val="left" w:pos="0"/>
        </w:tabs>
        <w:kinsoku/>
        <w:wordWrap/>
        <w:overflowPunct/>
        <w:topLinePunct w:val="0"/>
        <w:autoSpaceDE/>
        <w:autoSpaceDN/>
        <w:bidi w:val="0"/>
        <w:spacing w:before="0" w:beforeAutospacing="0" w:after="0" w:afterAutospacing="0" w:line="560" w:lineRule="exact"/>
        <w:ind w:left="0" w:firstLine="643" w:firstLineChars="200"/>
        <w:jc w:val="both"/>
        <w:textAlignment w:val="bottom"/>
        <w:outlineLvl w:val="9"/>
        <w:rPr>
          <w:rFonts w:hint="eastAsia" w:ascii="仿宋_GB2312" w:hAnsi="仿宋" w:eastAsia="仿宋_GB2312" w:cs="Times New Roman"/>
          <w:sz w:val="32"/>
          <w:szCs w:val="32"/>
          <w:lang w:val="en-US" w:eastAsia="zh-CN"/>
        </w:rPr>
      </w:pPr>
      <w:r>
        <w:rPr>
          <w:rFonts w:hint="eastAsia" w:ascii="仿宋_GB2312" w:hAnsi="仿宋" w:eastAsia="仿宋_GB2312" w:cs="Times New Roman"/>
          <w:b/>
          <w:bCs/>
          <w:sz w:val="32"/>
          <w:szCs w:val="32"/>
          <w:lang w:val="en-US" w:eastAsia="zh-CN"/>
        </w:rPr>
        <w:t>第二十五条</w:t>
      </w:r>
      <w:r>
        <w:rPr>
          <w:rFonts w:hint="eastAsia" w:ascii="仿宋_GB2312" w:hAnsi="仿宋" w:eastAsia="仿宋_GB2312" w:cs="Times New Roman"/>
          <w:sz w:val="32"/>
          <w:szCs w:val="32"/>
          <w:lang w:val="en-US" w:eastAsia="zh-CN"/>
        </w:rPr>
        <w:t xml:space="preserve"> 本会财务使用的票据包括发票、收据和支票、银行汇票、信用证明等银行票据。印章包括财务专用章（银行预留印鉴）及银行预留印鉴的个人名章。</w:t>
      </w:r>
    </w:p>
    <w:p>
      <w:pPr>
        <w:keepNext w:val="0"/>
        <w:keepLines w:val="0"/>
        <w:pageBreakBefore w:val="0"/>
        <w:tabs>
          <w:tab w:val="left" w:pos="0"/>
        </w:tabs>
        <w:kinsoku/>
        <w:wordWrap/>
        <w:overflowPunct/>
        <w:topLinePunct w:val="0"/>
        <w:autoSpaceDE/>
        <w:autoSpaceDN/>
        <w:bidi w:val="0"/>
        <w:spacing w:before="0" w:beforeAutospacing="0" w:after="0" w:afterAutospacing="0" w:line="560" w:lineRule="exact"/>
        <w:ind w:left="0" w:firstLine="643" w:firstLineChars="200"/>
        <w:jc w:val="both"/>
        <w:textAlignment w:val="bottom"/>
        <w:outlineLvl w:val="9"/>
        <w:rPr>
          <w:rFonts w:hint="eastAsia" w:ascii="仿宋_GB2312" w:hAnsi="仿宋" w:eastAsia="仿宋_GB2312" w:cs="Times New Roman"/>
          <w:sz w:val="32"/>
          <w:szCs w:val="32"/>
          <w:lang w:val="en-US" w:eastAsia="zh-CN"/>
        </w:rPr>
      </w:pPr>
      <w:r>
        <w:rPr>
          <w:rFonts w:hint="eastAsia" w:ascii="仿宋_GB2312" w:hAnsi="仿宋" w:eastAsia="仿宋_GB2312" w:cs="Times New Roman"/>
          <w:b/>
          <w:bCs/>
          <w:sz w:val="32"/>
          <w:szCs w:val="32"/>
          <w:lang w:val="en-US" w:eastAsia="zh-CN"/>
        </w:rPr>
        <w:t>第二十六条</w:t>
      </w:r>
      <w:r>
        <w:rPr>
          <w:rFonts w:hint="eastAsia" w:ascii="仿宋_GB2312" w:hAnsi="仿宋" w:eastAsia="仿宋_GB2312" w:cs="Times New Roman"/>
          <w:sz w:val="32"/>
          <w:szCs w:val="32"/>
          <w:lang w:val="en-US" w:eastAsia="zh-CN"/>
        </w:rPr>
        <w:t xml:space="preserve"> 票据与印章要分离存放，不能同一人保管。出纳保管空白票据，会计保管财务专用章。</w:t>
      </w:r>
    </w:p>
    <w:p>
      <w:pPr>
        <w:keepNext w:val="0"/>
        <w:keepLines w:val="0"/>
        <w:pageBreakBefore w:val="0"/>
        <w:tabs>
          <w:tab w:val="left" w:pos="0"/>
        </w:tabs>
        <w:kinsoku/>
        <w:wordWrap/>
        <w:overflowPunct/>
        <w:topLinePunct w:val="0"/>
        <w:autoSpaceDE/>
        <w:autoSpaceDN/>
        <w:bidi w:val="0"/>
        <w:spacing w:before="0" w:beforeAutospacing="0" w:after="0" w:afterAutospacing="0" w:line="560" w:lineRule="exact"/>
        <w:ind w:left="0" w:firstLine="643" w:firstLineChars="200"/>
        <w:jc w:val="both"/>
        <w:textAlignment w:val="bottom"/>
        <w:outlineLvl w:val="9"/>
        <w:rPr>
          <w:rFonts w:hint="eastAsia" w:ascii="仿宋_GB2312" w:hAnsi="仿宋" w:eastAsia="仿宋_GB2312" w:cs="Times New Roman"/>
          <w:sz w:val="32"/>
          <w:szCs w:val="32"/>
          <w:lang w:val="en-US" w:eastAsia="zh-CN"/>
        </w:rPr>
      </w:pPr>
      <w:r>
        <w:rPr>
          <w:rFonts w:hint="eastAsia" w:ascii="仿宋_GB2312" w:hAnsi="仿宋" w:eastAsia="仿宋_GB2312" w:cs="Times New Roman"/>
          <w:b/>
          <w:bCs/>
          <w:sz w:val="32"/>
          <w:szCs w:val="32"/>
          <w:lang w:val="en-US" w:eastAsia="zh-CN"/>
        </w:rPr>
        <w:t>第二十七条</w:t>
      </w:r>
      <w:r>
        <w:rPr>
          <w:rFonts w:hint="eastAsia" w:ascii="仿宋_GB2312" w:hAnsi="仿宋" w:eastAsia="仿宋_GB2312" w:cs="Times New Roman"/>
          <w:sz w:val="32"/>
          <w:szCs w:val="32"/>
          <w:lang w:val="en-US" w:eastAsia="zh-CN"/>
        </w:rPr>
        <w:t xml:space="preserve"> 银行预留印鉴实行分管制，财务专用章由会计保管，银行预留印鉴的个人名章由其本人或其委托的人员保管，严禁一人保管支付款项所需的全部印章。印鉴保管人临时出差时，须征得财务负责人同意后方能委托他人代管，并要做好代管记录。</w:t>
      </w:r>
    </w:p>
    <w:p>
      <w:pPr>
        <w:keepNext w:val="0"/>
        <w:keepLines w:val="0"/>
        <w:pageBreakBefore w:val="0"/>
        <w:tabs>
          <w:tab w:val="left" w:pos="0"/>
        </w:tabs>
        <w:kinsoku/>
        <w:wordWrap/>
        <w:overflowPunct/>
        <w:topLinePunct w:val="0"/>
        <w:autoSpaceDE/>
        <w:autoSpaceDN/>
        <w:bidi w:val="0"/>
        <w:spacing w:before="0" w:beforeAutospacing="0" w:after="0" w:afterAutospacing="0" w:line="560" w:lineRule="exact"/>
        <w:ind w:left="0" w:firstLine="643" w:firstLineChars="200"/>
        <w:jc w:val="both"/>
        <w:textAlignment w:val="bottom"/>
        <w:outlineLvl w:val="9"/>
        <w:rPr>
          <w:rFonts w:hint="eastAsia" w:ascii="仿宋_GB2312" w:hAnsi="仿宋" w:eastAsia="仿宋_GB2312" w:cs="Times New Roman"/>
          <w:sz w:val="32"/>
          <w:szCs w:val="32"/>
          <w:lang w:val="en-US" w:eastAsia="zh-CN"/>
        </w:rPr>
      </w:pPr>
      <w:r>
        <w:rPr>
          <w:rFonts w:hint="eastAsia" w:ascii="仿宋_GB2312" w:hAnsi="仿宋" w:eastAsia="仿宋_GB2312" w:cs="Times New Roman"/>
          <w:b/>
          <w:bCs/>
          <w:sz w:val="32"/>
          <w:szCs w:val="32"/>
          <w:lang w:val="en-US" w:eastAsia="zh-CN"/>
        </w:rPr>
        <w:t>第二十八条</w:t>
      </w:r>
      <w:r>
        <w:rPr>
          <w:rFonts w:hint="eastAsia" w:ascii="仿宋_GB2312" w:hAnsi="仿宋" w:eastAsia="仿宋_GB2312" w:cs="Times New Roman"/>
          <w:sz w:val="32"/>
          <w:szCs w:val="32"/>
          <w:lang w:val="en-US" w:eastAsia="zh-CN"/>
        </w:rPr>
        <w:t xml:space="preserve"> 开具发票及收据应盖财务专用章，支票、银行汇票、信用证明等银行票据使用已在银行预留印鉴的财务专用章和个人名章。</w:t>
      </w:r>
    </w:p>
    <w:p>
      <w:pPr>
        <w:keepNext w:val="0"/>
        <w:keepLines w:val="0"/>
        <w:pageBreakBefore w:val="0"/>
        <w:tabs>
          <w:tab w:val="left" w:pos="0"/>
        </w:tabs>
        <w:kinsoku/>
        <w:wordWrap/>
        <w:overflowPunct/>
        <w:topLinePunct w:val="0"/>
        <w:autoSpaceDE/>
        <w:autoSpaceDN/>
        <w:bidi w:val="0"/>
        <w:spacing w:before="0" w:beforeAutospacing="0" w:after="0" w:afterAutospacing="0" w:line="560" w:lineRule="exact"/>
        <w:ind w:left="0" w:firstLine="643" w:firstLineChars="200"/>
        <w:jc w:val="both"/>
        <w:textAlignment w:val="bottom"/>
        <w:outlineLvl w:val="9"/>
        <w:rPr>
          <w:rFonts w:hint="eastAsia" w:ascii="仿宋_GB2312" w:hAnsi="仿宋" w:eastAsia="仿宋_GB2312" w:cs="Times New Roman"/>
          <w:sz w:val="32"/>
          <w:szCs w:val="32"/>
          <w:lang w:val="en-US" w:eastAsia="zh-CN"/>
        </w:rPr>
      </w:pPr>
      <w:r>
        <w:rPr>
          <w:rFonts w:hint="eastAsia" w:ascii="仿宋_GB2312" w:hAnsi="仿宋" w:eastAsia="仿宋_GB2312" w:cs="Times New Roman"/>
          <w:b/>
          <w:bCs/>
          <w:sz w:val="32"/>
          <w:szCs w:val="32"/>
          <w:lang w:val="en-US" w:eastAsia="zh-CN"/>
        </w:rPr>
        <w:t>第二十九条</w:t>
      </w:r>
      <w:r>
        <w:rPr>
          <w:rFonts w:hint="eastAsia" w:ascii="仿宋_GB2312" w:hAnsi="仿宋" w:eastAsia="仿宋_GB2312" w:cs="Times New Roman"/>
          <w:sz w:val="32"/>
          <w:szCs w:val="32"/>
          <w:lang w:val="en-US" w:eastAsia="zh-CN"/>
        </w:rPr>
        <w:t xml:space="preserve"> 会计向税务机关购领各种类发票，或向财政厅票据管理中心网上票据开票系统申领“新疆维吾尔自治区社会团体会费统一电子收据”，必须符合国家规定的开具条件和规范要求，确保票据真实、准确和合法性。年度纸质备案和存档，以确保财务电子票据的完整性和可追溯性。</w:t>
      </w:r>
    </w:p>
    <w:p>
      <w:pPr>
        <w:keepNext w:val="0"/>
        <w:keepLines w:val="0"/>
        <w:pageBreakBefore w:val="0"/>
        <w:tabs>
          <w:tab w:val="left" w:pos="0"/>
        </w:tabs>
        <w:kinsoku/>
        <w:wordWrap/>
        <w:overflowPunct/>
        <w:topLinePunct w:val="0"/>
        <w:autoSpaceDE/>
        <w:autoSpaceDN/>
        <w:bidi w:val="0"/>
        <w:spacing w:before="0" w:beforeAutospacing="0" w:after="0" w:afterAutospacing="0" w:line="560" w:lineRule="exact"/>
        <w:ind w:left="0" w:firstLine="643" w:firstLineChars="200"/>
        <w:jc w:val="both"/>
        <w:textAlignment w:val="bottom"/>
        <w:outlineLvl w:val="9"/>
        <w:rPr>
          <w:rFonts w:hint="eastAsia" w:ascii="仿宋_GB2312" w:hAnsi="仿宋" w:eastAsia="仿宋_GB2312" w:cs="Times New Roman"/>
          <w:sz w:val="32"/>
          <w:szCs w:val="32"/>
          <w:lang w:val="en-US" w:eastAsia="zh-CN"/>
        </w:rPr>
      </w:pPr>
      <w:r>
        <w:rPr>
          <w:rFonts w:hint="eastAsia" w:ascii="仿宋_GB2312" w:hAnsi="仿宋" w:eastAsia="仿宋_GB2312" w:cs="Times New Roman"/>
          <w:b/>
          <w:bCs/>
          <w:sz w:val="32"/>
          <w:szCs w:val="32"/>
          <w:lang w:val="en-US" w:eastAsia="zh-CN"/>
        </w:rPr>
        <w:t>第三十条</w:t>
      </w:r>
      <w:r>
        <w:rPr>
          <w:rFonts w:hint="eastAsia" w:ascii="仿宋_GB2312" w:hAnsi="仿宋" w:eastAsia="仿宋_GB2312" w:cs="Times New Roman"/>
          <w:sz w:val="32"/>
          <w:szCs w:val="32"/>
          <w:lang w:val="en-US" w:eastAsia="zh-CN"/>
        </w:rPr>
        <w:t xml:space="preserve"> 秘书处财务部设置《支票领用登记簿》，出纳签发支票时应登记支票的签发日期、领用人、用途、金额、限额、批准人和签发人等事项。领用人、签发人（出纳）必须亲笔签字。</w:t>
      </w:r>
    </w:p>
    <w:p>
      <w:pPr>
        <w:keepNext w:val="0"/>
        <w:keepLines w:val="0"/>
        <w:pageBreakBefore w:val="0"/>
        <w:tabs>
          <w:tab w:val="left" w:pos="0"/>
        </w:tabs>
        <w:kinsoku/>
        <w:wordWrap/>
        <w:overflowPunct/>
        <w:topLinePunct w:val="0"/>
        <w:autoSpaceDE/>
        <w:autoSpaceDN/>
        <w:bidi w:val="0"/>
        <w:spacing w:before="0" w:beforeAutospacing="0" w:after="0" w:afterAutospacing="0" w:line="560" w:lineRule="exact"/>
        <w:ind w:left="0" w:firstLine="643" w:firstLineChars="200"/>
        <w:jc w:val="both"/>
        <w:textAlignment w:val="bottom"/>
        <w:outlineLvl w:val="9"/>
        <w:rPr>
          <w:rFonts w:hint="eastAsia" w:ascii="仿宋_GB2312" w:hAnsi="仿宋" w:eastAsia="仿宋_GB2312" w:cs="Times New Roman"/>
          <w:sz w:val="32"/>
          <w:szCs w:val="32"/>
          <w:lang w:val="en-US" w:eastAsia="zh-CN"/>
        </w:rPr>
      </w:pPr>
      <w:r>
        <w:rPr>
          <w:rFonts w:hint="eastAsia" w:ascii="仿宋_GB2312" w:hAnsi="仿宋" w:eastAsia="仿宋_GB2312" w:cs="Times New Roman"/>
          <w:b/>
          <w:bCs/>
          <w:sz w:val="32"/>
          <w:szCs w:val="32"/>
          <w:lang w:val="en-US" w:eastAsia="zh-CN"/>
        </w:rPr>
        <w:t>第三十一条</w:t>
      </w:r>
      <w:r>
        <w:rPr>
          <w:rFonts w:hint="eastAsia" w:ascii="仿宋_GB2312" w:hAnsi="仿宋" w:eastAsia="仿宋_GB2312" w:cs="Times New Roman"/>
          <w:sz w:val="32"/>
          <w:szCs w:val="32"/>
          <w:lang w:val="en-US" w:eastAsia="zh-CN"/>
        </w:rPr>
        <w:t xml:space="preserve"> 支票领用人应妥善保管已签发的支票，支票付出后应在规定的期限内到秘书处财务部办理报销手续，其流程与现金报销流程相同，如有丢失支票，应立即通知秘书处财务部，作出书面报告，并对造成的后果承担责任。</w:t>
      </w:r>
    </w:p>
    <w:p>
      <w:pPr>
        <w:keepNext w:val="0"/>
        <w:keepLines w:val="0"/>
        <w:pageBreakBefore w:val="0"/>
        <w:tabs>
          <w:tab w:val="left" w:pos="0"/>
        </w:tabs>
        <w:kinsoku/>
        <w:wordWrap/>
        <w:overflowPunct/>
        <w:topLinePunct w:val="0"/>
        <w:autoSpaceDE/>
        <w:autoSpaceDN/>
        <w:bidi w:val="0"/>
        <w:spacing w:before="0" w:beforeAutospacing="0" w:after="0" w:afterAutospacing="0" w:line="560" w:lineRule="exact"/>
        <w:ind w:left="0" w:firstLine="640" w:firstLineChars="200"/>
        <w:jc w:val="both"/>
        <w:textAlignment w:val="bottom"/>
        <w:outlineLvl w:val="9"/>
        <w:rPr>
          <w:rFonts w:hint="eastAsia" w:ascii="仿宋_GB2312" w:hAnsi="仿宋" w:eastAsia="仿宋_GB2312" w:cs="Times New Roman"/>
          <w:sz w:val="32"/>
          <w:szCs w:val="32"/>
          <w:lang w:val="en-US" w:eastAsia="zh-CN"/>
        </w:rPr>
      </w:pPr>
    </w:p>
    <w:p>
      <w:pPr>
        <w:keepNext w:val="0"/>
        <w:keepLines w:val="0"/>
        <w:pageBreakBefore w:val="0"/>
        <w:numPr>
          <w:ilvl w:val="0"/>
          <w:numId w:val="2"/>
        </w:numPr>
        <w:tabs>
          <w:tab w:val="left" w:pos="0"/>
        </w:tabs>
        <w:kinsoku/>
        <w:wordWrap/>
        <w:overflowPunct/>
        <w:topLinePunct w:val="0"/>
        <w:autoSpaceDE/>
        <w:autoSpaceDN/>
        <w:bidi w:val="0"/>
        <w:spacing w:before="0" w:beforeAutospacing="0" w:after="0" w:afterAutospacing="0" w:line="560" w:lineRule="exact"/>
        <w:ind w:left="0" w:leftChars="0" w:firstLine="0" w:firstLineChars="0"/>
        <w:jc w:val="center"/>
        <w:textAlignment w:val="bottom"/>
        <w:outlineLvl w:val="9"/>
        <w:rPr>
          <w:rFonts w:hint="eastAsia" w:ascii="黑体" w:hAnsi="黑体" w:eastAsia="黑体" w:cs="黑体"/>
          <w:b w:val="0"/>
          <w:bCs w:val="0"/>
          <w:color w:val="000000"/>
          <w:kern w:val="36"/>
          <w:sz w:val="32"/>
          <w:szCs w:val="32"/>
          <w:lang w:val="en-US" w:eastAsia="zh-CN"/>
        </w:rPr>
      </w:pPr>
      <w:r>
        <w:rPr>
          <w:rFonts w:hint="eastAsia" w:ascii="黑体" w:hAnsi="黑体" w:eastAsia="黑体" w:cs="黑体"/>
          <w:b w:val="0"/>
          <w:bCs w:val="0"/>
          <w:color w:val="000000"/>
          <w:kern w:val="36"/>
          <w:sz w:val="32"/>
          <w:szCs w:val="32"/>
        </w:rPr>
        <w:t>固定资产</w:t>
      </w:r>
      <w:r>
        <w:rPr>
          <w:rFonts w:hint="eastAsia" w:ascii="黑体" w:hAnsi="黑体" w:eastAsia="黑体" w:cs="黑体"/>
          <w:b w:val="0"/>
          <w:bCs w:val="0"/>
          <w:color w:val="000000"/>
          <w:kern w:val="36"/>
          <w:sz w:val="32"/>
          <w:szCs w:val="32"/>
          <w:lang w:val="en-US" w:eastAsia="zh-CN"/>
        </w:rPr>
        <w:t>管理</w:t>
      </w:r>
    </w:p>
    <w:p>
      <w:pPr>
        <w:keepNext w:val="0"/>
        <w:keepLines w:val="0"/>
        <w:pageBreakBefore w:val="0"/>
        <w:numPr>
          <w:ilvl w:val="0"/>
          <w:numId w:val="0"/>
        </w:numPr>
        <w:tabs>
          <w:tab w:val="left" w:pos="0"/>
        </w:tabs>
        <w:kinsoku/>
        <w:wordWrap/>
        <w:overflowPunct/>
        <w:topLinePunct w:val="0"/>
        <w:autoSpaceDE/>
        <w:autoSpaceDN/>
        <w:bidi w:val="0"/>
        <w:spacing w:before="0" w:beforeAutospacing="0" w:after="0" w:afterAutospacing="0" w:line="560" w:lineRule="exact"/>
        <w:ind w:leftChars="0"/>
        <w:jc w:val="both"/>
        <w:textAlignment w:val="bottom"/>
        <w:outlineLvl w:val="9"/>
        <w:rPr>
          <w:rFonts w:hint="eastAsia" w:ascii="黑体" w:hAnsi="黑体" w:eastAsia="黑体" w:cs="黑体"/>
          <w:b w:val="0"/>
          <w:bCs w:val="0"/>
          <w:color w:val="000000"/>
          <w:kern w:val="36"/>
          <w:sz w:val="32"/>
          <w:szCs w:val="32"/>
          <w:lang w:val="en-US" w:eastAsia="zh-CN"/>
        </w:rPr>
      </w:pPr>
    </w:p>
    <w:p>
      <w:pPr>
        <w:keepNext w:val="0"/>
        <w:keepLines w:val="0"/>
        <w:pageBreakBefore w:val="0"/>
        <w:widowControl/>
        <w:numPr>
          <w:ilvl w:val="0"/>
          <w:numId w:val="0"/>
        </w:numPr>
        <w:kinsoku/>
        <w:wordWrap/>
        <w:overflowPunct/>
        <w:topLinePunct w:val="0"/>
        <w:autoSpaceDE/>
        <w:autoSpaceDN/>
        <w:bidi w:val="0"/>
        <w:spacing w:before="0" w:beforeAutospacing="0" w:after="0" w:afterAutospacing="0" w:line="560" w:lineRule="exact"/>
        <w:ind w:left="0" w:firstLine="643" w:firstLineChars="200"/>
        <w:jc w:val="both"/>
        <w:outlineLvl w:val="9"/>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lang w:val="en-US" w:eastAsia="zh-CN"/>
        </w:rPr>
        <w:t>第三十二条</w:t>
      </w:r>
      <w:r>
        <w:rPr>
          <w:rFonts w:hint="eastAsia" w:ascii="仿宋_GB2312" w:hAnsi="宋体" w:eastAsia="仿宋_GB2312" w:cs="宋体"/>
          <w:kern w:val="0"/>
          <w:sz w:val="32"/>
          <w:szCs w:val="32"/>
          <w:lang w:val="en-US" w:eastAsia="zh-CN"/>
        </w:rPr>
        <w:t xml:space="preserve"> 本会</w:t>
      </w:r>
      <w:r>
        <w:rPr>
          <w:rFonts w:hint="eastAsia" w:ascii="仿宋_GB2312" w:hAnsi="宋体" w:eastAsia="仿宋_GB2312" w:cs="宋体"/>
          <w:kern w:val="0"/>
          <w:sz w:val="32"/>
          <w:szCs w:val="32"/>
        </w:rPr>
        <w:t>固定资产范围</w:t>
      </w:r>
    </w:p>
    <w:p>
      <w:pPr>
        <w:keepNext w:val="0"/>
        <w:keepLines w:val="0"/>
        <w:pageBreakBefore w:val="0"/>
        <w:widowControl/>
        <w:numPr>
          <w:ilvl w:val="0"/>
          <w:numId w:val="0"/>
        </w:numPr>
        <w:kinsoku/>
        <w:wordWrap/>
        <w:overflowPunct/>
        <w:topLinePunct w:val="0"/>
        <w:autoSpaceDE/>
        <w:autoSpaceDN/>
        <w:bidi w:val="0"/>
        <w:spacing w:before="0" w:beforeAutospacing="0" w:after="0" w:afterAutospacing="0" w:line="560" w:lineRule="exact"/>
        <w:ind w:left="0" w:firstLine="640" w:firstLineChars="200"/>
        <w:jc w:val="both"/>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一般设备单位价值在2000元以上</w:t>
      </w:r>
      <w:r>
        <w:rPr>
          <w:rFonts w:hint="eastAsia" w:ascii="仿宋_GB2312" w:hAnsi="宋体" w:eastAsia="仿宋_GB2312" w:cs="宋体"/>
          <w:kern w:val="0"/>
          <w:sz w:val="32"/>
          <w:szCs w:val="32"/>
          <w:lang w:val="en-US" w:eastAsia="zh-CN"/>
        </w:rPr>
        <w:t>的</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专用设备单位价值在3000元以上</w:t>
      </w:r>
      <w:r>
        <w:rPr>
          <w:rFonts w:hint="eastAsia" w:ascii="仿宋_GB2312" w:hAnsi="宋体" w:eastAsia="仿宋_GB2312" w:cs="宋体"/>
          <w:kern w:val="0"/>
          <w:sz w:val="32"/>
          <w:szCs w:val="32"/>
          <w:lang w:val="en-US" w:eastAsia="zh-CN"/>
        </w:rPr>
        <w:t>的</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使用期限在一年以上的，并在使用过程中基本保持原来物质形态的资产</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单位价值虽未达到上述标准，但耐用时间在一年以上的大批同类物资，也作为固定资产。</w:t>
      </w:r>
    </w:p>
    <w:p>
      <w:pPr>
        <w:keepNext w:val="0"/>
        <w:keepLines w:val="0"/>
        <w:pageBreakBefore w:val="0"/>
        <w:widowControl/>
        <w:kinsoku/>
        <w:wordWrap/>
        <w:overflowPunct/>
        <w:topLinePunct w:val="0"/>
        <w:autoSpaceDE/>
        <w:autoSpaceDN/>
        <w:bidi w:val="0"/>
        <w:spacing w:before="0" w:beforeAutospacing="0" w:after="0" w:afterAutospacing="0" w:line="560" w:lineRule="exact"/>
        <w:ind w:left="0" w:firstLine="630" w:firstLineChars="196"/>
        <w:jc w:val="both"/>
        <w:outlineLvl w:val="9"/>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第</w:t>
      </w:r>
      <w:r>
        <w:rPr>
          <w:rFonts w:hint="eastAsia" w:ascii="仿宋_GB2312" w:hAnsi="宋体" w:eastAsia="仿宋_GB2312" w:cs="宋体"/>
          <w:b/>
          <w:bCs/>
          <w:kern w:val="0"/>
          <w:sz w:val="32"/>
          <w:szCs w:val="32"/>
          <w:lang w:val="en-US" w:eastAsia="zh-CN"/>
        </w:rPr>
        <w:t>三十三</w:t>
      </w:r>
      <w:r>
        <w:rPr>
          <w:rFonts w:hint="eastAsia" w:ascii="仿宋_GB2312" w:hAnsi="宋体" w:eastAsia="仿宋_GB2312" w:cs="宋体"/>
          <w:b/>
          <w:bCs/>
          <w:kern w:val="0"/>
          <w:sz w:val="32"/>
          <w:szCs w:val="32"/>
        </w:rPr>
        <w:t>条</w:t>
      </w:r>
      <w:r>
        <w:rPr>
          <w:rFonts w:hint="eastAsia" w:ascii="仿宋_GB2312" w:hAnsi="宋体" w:eastAsia="仿宋_GB2312" w:cs="宋体"/>
          <w:kern w:val="0"/>
          <w:sz w:val="32"/>
          <w:szCs w:val="32"/>
        </w:rPr>
        <w:t xml:space="preserve"> 本</w:t>
      </w:r>
      <w:r>
        <w:rPr>
          <w:rFonts w:hint="eastAsia" w:ascii="仿宋_GB2312" w:hAnsi="宋体" w:eastAsia="仿宋_GB2312" w:cs="宋体"/>
          <w:kern w:val="0"/>
          <w:sz w:val="32"/>
          <w:szCs w:val="32"/>
          <w:lang w:val="en-US" w:eastAsia="zh-CN"/>
        </w:rPr>
        <w:t>办法</w:t>
      </w:r>
      <w:r>
        <w:rPr>
          <w:rFonts w:hint="eastAsia" w:ascii="仿宋_GB2312" w:hAnsi="宋体" w:eastAsia="仿宋_GB2312" w:cs="宋体"/>
          <w:kern w:val="0"/>
          <w:sz w:val="32"/>
          <w:szCs w:val="32"/>
        </w:rPr>
        <w:t>所称固定资产管理，是指对固定资产管理全过程中的操作程序、协调和控制方法等所做出的一系列规定。</w:t>
      </w:r>
    </w:p>
    <w:p>
      <w:pPr>
        <w:keepNext w:val="0"/>
        <w:keepLines w:val="0"/>
        <w:pageBreakBefore w:val="0"/>
        <w:widowControl/>
        <w:kinsoku/>
        <w:wordWrap/>
        <w:overflowPunct/>
        <w:topLinePunct w:val="0"/>
        <w:autoSpaceDE/>
        <w:autoSpaceDN/>
        <w:bidi w:val="0"/>
        <w:spacing w:before="0" w:beforeAutospacing="0" w:after="0" w:afterAutospacing="0" w:line="560" w:lineRule="exact"/>
        <w:ind w:left="0" w:firstLine="627" w:firstLineChars="196"/>
        <w:jc w:val="both"/>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固定</w:t>
      </w:r>
      <w:r>
        <w:rPr>
          <w:rFonts w:hint="eastAsia" w:ascii="仿宋_GB2312" w:hAnsi="宋体" w:eastAsia="仿宋_GB2312" w:cs="宋体"/>
          <w:kern w:val="0"/>
          <w:sz w:val="32"/>
          <w:szCs w:val="32"/>
        </w:rPr>
        <w:t>资产管理应当遵循“合理配置、规范使用、统一管理”的原则。</w:t>
      </w:r>
    </w:p>
    <w:p>
      <w:pPr>
        <w:keepNext w:val="0"/>
        <w:keepLines w:val="0"/>
        <w:pageBreakBefore w:val="0"/>
        <w:widowControl/>
        <w:kinsoku/>
        <w:wordWrap/>
        <w:overflowPunct/>
        <w:topLinePunct w:val="0"/>
        <w:autoSpaceDE/>
        <w:autoSpaceDN/>
        <w:bidi w:val="0"/>
        <w:spacing w:before="0" w:beforeAutospacing="0" w:after="0" w:afterAutospacing="0" w:line="560" w:lineRule="exact"/>
        <w:ind w:left="0" w:firstLine="630" w:firstLineChars="196"/>
        <w:jc w:val="both"/>
        <w:outlineLvl w:val="9"/>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第</w:t>
      </w:r>
      <w:r>
        <w:rPr>
          <w:rFonts w:hint="eastAsia" w:ascii="仿宋_GB2312" w:hAnsi="宋体" w:eastAsia="仿宋_GB2312" w:cs="宋体"/>
          <w:b/>
          <w:bCs/>
          <w:kern w:val="0"/>
          <w:sz w:val="32"/>
          <w:szCs w:val="32"/>
          <w:lang w:val="en-US" w:eastAsia="zh-CN"/>
        </w:rPr>
        <w:t>三十四</w:t>
      </w:r>
      <w:r>
        <w:rPr>
          <w:rFonts w:hint="eastAsia" w:ascii="仿宋_GB2312" w:hAnsi="宋体" w:eastAsia="仿宋_GB2312" w:cs="宋体"/>
          <w:b/>
          <w:bCs/>
          <w:kern w:val="0"/>
          <w:sz w:val="32"/>
          <w:szCs w:val="32"/>
        </w:rPr>
        <w:t>条</w:t>
      </w:r>
      <w:r>
        <w:rPr>
          <w:rFonts w:hint="eastAsia" w:ascii="仿宋_GB2312" w:hAnsi="宋体" w:eastAsia="仿宋_GB2312" w:cs="宋体"/>
          <w:kern w:val="0"/>
          <w:sz w:val="32"/>
          <w:szCs w:val="32"/>
        </w:rPr>
        <w:t xml:space="preserve"> 本会</w:t>
      </w:r>
      <w:r>
        <w:rPr>
          <w:rFonts w:hint="eastAsia" w:ascii="仿宋_GB2312" w:hAnsi="宋体" w:eastAsia="仿宋_GB2312" w:cs="宋体"/>
          <w:kern w:val="0"/>
          <w:sz w:val="32"/>
          <w:szCs w:val="32"/>
          <w:lang w:val="en-US" w:eastAsia="zh-CN"/>
        </w:rPr>
        <w:t>秘书处办公室</w:t>
      </w:r>
      <w:r>
        <w:rPr>
          <w:rFonts w:hint="eastAsia" w:ascii="仿宋_GB2312" w:hAnsi="宋体" w:eastAsia="仿宋_GB2312" w:cs="宋体"/>
          <w:kern w:val="0"/>
          <w:sz w:val="32"/>
          <w:szCs w:val="32"/>
        </w:rPr>
        <w:t>履行</w:t>
      </w:r>
      <w:r>
        <w:rPr>
          <w:rFonts w:hint="eastAsia" w:ascii="仿宋_GB2312" w:hAnsi="宋体" w:eastAsia="仿宋_GB2312" w:cs="宋体"/>
          <w:kern w:val="0"/>
          <w:sz w:val="32"/>
          <w:szCs w:val="32"/>
          <w:lang w:val="en-US" w:eastAsia="zh-CN"/>
        </w:rPr>
        <w:t>固定</w:t>
      </w:r>
      <w:r>
        <w:rPr>
          <w:rFonts w:hint="eastAsia" w:ascii="仿宋_GB2312" w:hAnsi="宋体" w:eastAsia="仿宋_GB2312" w:cs="宋体"/>
          <w:kern w:val="0"/>
          <w:sz w:val="32"/>
          <w:szCs w:val="32"/>
        </w:rPr>
        <w:t xml:space="preserve">资产管理的工作职能，专人负责具体事务的经办，并协调使用人员对资产的日常维护和保养等事宜。  </w:t>
      </w:r>
    </w:p>
    <w:p>
      <w:pPr>
        <w:keepNext w:val="0"/>
        <w:keepLines w:val="0"/>
        <w:pageBreakBefore w:val="0"/>
        <w:widowControl/>
        <w:kinsoku/>
        <w:wordWrap/>
        <w:overflowPunct/>
        <w:topLinePunct w:val="0"/>
        <w:autoSpaceDE/>
        <w:autoSpaceDN/>
        <w:bidi w:val="0"/>
        <w:spacing w:before="0" w:beforeAutospacing="0" w:after="0" w:afterAutospacing="0" w:line="560" w:lineRule="exact"/>
        <w:ind w:left="0" w:firstLine="630" w:firstLineChars="196"/>
        <w:jc w:val="both"/>
        <w:outlineLvl w:val="9"/>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第</w:t>
      </w:r>
      <w:r>
        <w:rPr>
          <w:rFonts w:hint="eastAsia" w:ascii="仿宋_GB2312" w:hAnsi="宋体" w:eastAsia="仿宋_GB2312" w:cs="宋体"/>
          <w:b/>
          <w:bCs/>
          <w:kern w:val="0"/>
          <w:sz w:val="32"/>
          <w:szCs w:val="32"/>
          <w:lang w:val="en-US" w:eastAsia="zh-CN"/>
        </w:rPr>
        <w:t>三十五</w:t>
      </w:r>
      <w:r>
        <w:rPr>
          <w:rFonts w:hint="eastAsia" w:ascii="仿宋_GB2312" w:hAnsi="宋体" w:eastAsia="仿宋_GB2312" w:cs="宋体"/>
          <w:b/>
          <w:bCs/>
          <w:kern w:val="0"/>
          <w:sz w:val="32"/>
          <w:szCs w:val="32"/>
        </w:rPr>
        <w:t>条</w:t>
      </w:r>
      <w:r>
        <w:rPr>
          <w:rFonts w:hint="eastAsia" w:ascii="仿宋_GB2312" w:hAnsi="宋体" w:eastAsia="仿宋_GB2312" w:cs="宋体"/>
          <w:kern w:val="0"/>
          <w:sz w:val="32"/>
          <w:szCs w:val="32"/>
        </w:rPr>
        <w:t xml:space="preserve"> 本会资产购置原则上以集中办理为主、分散采购为辅。对确需增加和添置的固定资产，由使用部门提出书面申请，经秘书长或会长批准后，由秘书处</w:t>
      </w:r>
      <w:r>
        <w:rPr>
          <w:rFonts w:hint="eastAsia" w:ascii="仿宋_GB2312" w:hAnsi="宋体" w:eastAsia="仿宋_GB2312" w:cs="宋体"/>
          <w:kern w:val="0"/>
          <w:sz w:val="32"/>
          <w:szCs w:val="32"/>
          <w:lang w:val="en-US" w:eastAsia="zh-CN"/>
        </w:rPr>
        <w:t>办公室</w:t>
      </w:r>
      <w:r>
        <w:rPr>
          <w:rFonts w:hint="eastAsia" w:ascii="仿宋_GB2312" w:hAnsi="宋体" w:eastAsia="仿宋_GB2312" w:cs="宋体"/>
          <w:kern w:val="0"/>
          <w:sz w:val="32"/>
          <w:szCs w:val="32"/>
        </w:rPr>
        <w:t>统一实行采购。</w:t>
      </w:r>
    </w:p>
    <w:p>
      <w:pPr>
        <w:keepNext w:val="0"/>
        <w:keepLines w:val="0"/>
        <w:pageBreakBefore w:val="0"/>
        <w:widowControl/>
        <w:kinsoku/>
        <w:wordWrap/>
        <w:overflowPunct/>
        <w:topLinePunct w:val="0"/>
        <w:autoSpaceDE/>
        <w:autoSpaceDN/>
        <w:bidi w:val="0"/>
        <w:spacing w:before="0" w:beforeAutospacing="0" w:after="0" w:afterAutospacing="0" w:line="560" w:lineRule="exact"/>
        <w:ind w:left="0" w:firstLine="630" w:firstLineChars="196"/>
        <w:jc w:val="both"/>
        <w:outlineLvl w:val="9"/>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第</w:t>
      </w:r>
      <w:r>
        <w:rPr>
          <w:rFonts w:hint="eastAsia" w:ascii="仿宋_GB2312" w:hAnsi="宋体" w:eastAsia="仿宋_GB2312" w:cs="宋体"/>
          <w:b/>
          <w:bCs/>
          <w:kern w:val="0"/>
          <w:sz w:val="32"/>
          <w:szCs w:val="32"/>
          <w:lang w:val="en-US" w:eastAsia="zh-CN"/>
        </w:rPr>
        <w:t>三十六</w:t>
      </w:r>
      <w:r>
        <w:rPr>
          <w:rFonts w:hint="eastAsia" w:ascii="仿宋_GB2312" w:hAnsi="宋体" w:eastAsia="仿宋_GB2312" w:cs="宋体"/>
          <w:b/>
          <w:bCs/>
          <w:kern w:val="0"/>
          <w:sz w:val="32"/>
          <w:szCs w:val="32"/>
        </w:rPr>
        <w:t>条</w:t>
      </w:r>
      <w:r>
        <w:rPr>
          <w:rFonts w:hint="eastAsia" w:ascii="仿宋_GB2312" w:hAnsi="宋体" w:eastAsia="仿宋_GB2312" w:cs="宋体"/>
          <w:kern w:val="0"/>
          <w:sz w:val="32"/>
          <w:szCs w:val="32"/>
        </w:rPr>
        <w:t xml:space="preserve"> 采购人员在经办过程中应当维护</w:t>
      </w:r>
      <w:r>
        <w:rPr>
          <w:rFonts w:hint="eastAsia" w:ascii="仿宋_GB2312" w:hAnsi="宋体" w:eastAsia="仿宋_GB2312" w:cs="宋体"/>
          <w:kern w:val="0"/>
          <w:sz w:val="32"/>
          <w:szCs w:val="32"/>
          <w:lang w:val="en-US" w:eastAsia="zh-CN"/>
        </w:rPr>
        <w:t>本</w:t>
      </w:r>
      <w:r>
        <w:rPr>
          <w:rFonts w:hint="eastAsia" w:ascii="仿宋_GB2312" w:hAnsi="宋体" w:eastAsia="仿宋_GB2312" w:cs="宋体"/>
          <w:kern w:val="0"/>
          <w:sz w:val="32"/>
          <w:szCs w:val="32"/>
        </w:rPr>
        <w:t>会权利，采购前进行必要的市场调查，充分了解所购商品的市场行情，在保证所购商品的质量、档次、功能、技术支持</w:t>
      </w:r>
      <w:r>
        <w:rPr>
          <w:rFonts w:hint="eastAsia" w:ascii="仿宋_GB2312" w:hAnsi="宋体" w:eastAsia="仿宋_GB2312" w:cs="宋体"/>
          <w:kern w:val="0"/>
          <w:sz w:val="32"/>
          <w:szCs w:val="32"/>
          <w:lang w:val="en-US" w:eastAsia="zh-CN"/>
        </w:rPr>
        <w:t>和</w:t>
      </w:r>
      <w:r>
        <w:rPr>
          <w:rFonts w:hint="eastAsia" w:ascii="仿宋_GB2312" w:hAnsi="宋体" w:eastAsia="仿宋_GB2312" w:cs="宋体"/>
          <w:kern w:val="0"/>
          <w:sz w:val="32"/>
          <w:szCs w:val="32"/>
        </w:rPr>
        <w:t>售后服务等前提下，努力降低采购成本，择优采购。</w:t>
      </w:r>
    </w:p>
    <w:p>
      <w:pPr>
        <w:keepNext w:val="0"/>
        <w:keepLines w:val="0"/>
        <w:pageBreakBefore w:val="0"/>
        <w:widowControl/>
        <w:kinsoku/>
        <w:wordWrap/>
        <w:overflowPunct/>
        <w:topLinePunct w:val="0"/>
        <w:autoSpaceDE/>
        <w:autoSpaceDN/>
        <w:bidi w:val="0"/>
        <w:spacing w:before="0" w:beforeAutospacing="0" w:after="0" w:afterAutospacing="0" w:line="560" w:lineRule="exact"/>
        <w:ind w:left="0" w:firstLine="630" w:firstLineChars="196"/>
        <w:jc w:val="both"/>
        <w:outlineLvl w:val="9"/>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第</w:t>
      </w:r>
      <w:r>
        <w:rPr>
          <w:rFonts w:hint="eastAsia" w:ascii="仿宋_GB2312" w:hAnsi="宋体" w:eastAsia="仿宋_GB2312" w:cs="宋体"/>
          <w:b/>
          <w:bCs/>
          <w:kern w:val="0"/>
          <w:sz w:val="32"/>
          <w:szCs w:val="32"/>
          <w:lang w:val="en-US" w:eastAsia="zh-CN"/>
        </w:rPr>
        <w:t>三十七</w:t>
      </w:r>
      <w:r>
        <w:rPr>
          <w:rFonts w:hint="eastAsia" w:ascii="仿宋_GB2312" w:hAnsi="宋体" w:eastAsia="仿宋_GB2312" w:cs="宋体"/>
          <w:b/>
          <w:bCs/>
          <w:kern w:val="0"/>
          <w:sz w:val="32"/>
          <w:szCs w:val="32"/>
        </w:rPr>
        <w:t>条</w:t>
      </w:r>
      <w:r>
        <w:rPr>
          <w:rFonts w:hint="eastAsia" w:ascii="仿宋_GB2312" w:hAnsi="宋体" w:eastAsia="仿宋_GB2312" w:cs="宋体"/>
          <w:kern w:val="0"/>
          <w:sz w:val="32"/>
          <w:szCs w:val="32"/>
        </w:rPr>
        <w:t xml:space="preserve"> 资产登记包括资产的入库登记、领用登记、转移登记、减损登记</w:t>
      </w:r>
      <w:r>
        <w:rPr>
          <w:rFonts w:hint="eastAsia" w:ascii="仿宋_GB2312" w:hAnsi="宋体" w:eastAsia="仿宋_GB2312" w:cs="宋体"/>
          <w:kern w:val="0"/>
          <w:sz w:val="32"/>
          <w:szCs w:val="32"/>
          <w:lang w:val="en-US" w:eastAsia="zh-CN"/>
        </w:rPr>
        <w:t>和</w:t>
      </w:r>
      <w:r>
        <w:rPr>
          <w:rFonts w:hint="eastAsia" w:ascii="仿宋_GB2312" w:hAnsi="宋体" w:eastAsia="仿宋_GB2312" w:cs="宋体"/>
          <w:kern w:val="0"/>
          <w:sz w:val="32"/>
          <w:szCs w:val="32"/>
        </w:rPr>
        <w:t>临时登记。</w:t>
      </w:r>
    </w:p>
    <w:p>
      <w:pPr>
        <w:keepNext w:val="0"/>
        <w:keepLines w:val="0"/>
        <w:pageBreakBefore w:val="0"/>
        <w:widowControl/>
        <w:kinsoku/>
        <w:wordWrap/>
        <w:overflowPunct/>
        <w:topLinePunct w:val="0"/>
        <w:autoSpaceDE/>
        <w:autoSpaceDN/>
        <w:bidi w:val="0"/>
        <w:spacing w:before="0" w:beforeAutospacing="0" w:after="0" w:afterAutospacing="0" w:line="560" w:lineRule="exact"/>
        <w:ind w:left="0" w:firstLine="630" w:firstLineChars="196"/>
        <w:jc w:val="both"/>
        <w:outlineLvl w:val="9"/>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第</w:t>
      </w:r>
      <w:r>
        <w:rPr>
          <w:rFonts w:hint="eastAsia" w:ascii="仿宋_GB2312" w:hAnsi="宋体" w:eastAsia="仿宋_GB2312" w:cs="宋体"/>
          <w:b/>
          <w:bCs/>
          <w:kern w:val="0"/>
          <w:sz w:val="32"/>
          <w:szCs w:val="32"/>
          <w:lang w:val="en-US" w:eastAsia="zh-CN"/>
        </w:rPr>
        <w:t>三十八</w:t>
      </w:r>
      <w:r>
        <w:rPr>
          <w:rFonts w:hint="eastAsia" w:ascii="仿宋_GB2312" w:hAnsi="宋体" w:eastAsia="仿宋_GB2312" w:cs="宋体"/>
          <w:b/>
          <w:bCs/>
          <w:kern w:val="0"/>
          <w:sz w:val="32"/>
          <w:szCs w:val="32"/>
        </w:rPr>
        <w:t>条</w:t>
      </w:r>
      <w:r>
        <w:rPr>
          <w:rFonts w:hint="eastAsia" w:ascii="仿宋_GB2312" w:hAnsi="宋体" w:eastAsia="仿宋_GB2312" w:cs="宋体"/>
          <w:kern w:val="0"/>
          <w:sz w:val="32"/>
          <w:szCs w:val="32"/>
        </w:rPr>
        <w:t xml:space="preserve"> 秘书处</w:t>
      </w:r>
      <w:r>
        <w:rPr>
          <w:rFonts w:hint="eastAsia" w:ascii="仿宋_GB2312" w:hAnsi="宋体" w:eastAsia="仿宋_GB2312" w:cs="宋体"/>
          <w:kern w:val="0"/>
          <w:sz w:val="32"/>
          <w:szCs w:val="32"/>
          <w:lang w:val="en-US" w:eastAsia="zh-CN"/>
        </w:rPr>
        <w:t>办公室</w:t>
      </w:r>
      <w:r>
        <w:rPr>
          <w:rFonts w:hint="eastAsia" w:ascii="仿宋_GB2312" w:hAnsi="宋体" w:eastAsia="仿宋_GB2312" w:cs="宋体"/>
          <w:kern w:val="0"/>
          <w:sz w:val="32"/>
          <w:szCs w:val="32"/>
        </w:rPr>
        <w:t>对固定资产建立台账。新购置的固定资产统一填写《物品入库单》一式三联，负责验收配发，使用人在固定资产台账上签收。</w:t>
      </w:r>
      <w:r>
        <w:rPr>
          <w:rFonts w:hint="eastAsia" w:ascii="仿宋_GB2312" w:hAnsi="宋体" w:eastAsia="仿宋_GB2312" w:cs="宋体"/>
          <w:kern w:val="0"/>
          <w:sz w:val="32"/>
          <w:szCs w:val="32"/>
          <w:lang w:val="en-US" w:eastAsia="zh-CN"/>
        </w:rPr>
        <w:t>秘书处办公室</w:t>
      </w:r>
      <w:r>
        <w:rPr>
          <w:rFonts w:hint="eastAsia" w:ascii="仿宋_GB2312" w:hAnsi="宋体" w:eastAsia="仿宋_GB2312" w:cs="宋体"/>
          <w:kern w:val="0"/>
          <w:sz w:val="32"/>
          <w:szCs w:val="32"/>
        </w:rPr>
        <w:t>填写固定资产卡片。</w:t>
      </w:r>
    </w:p>
    <w:p>
      <w:pPr>
        <w:keepNext w:val="0"/>
        <w:keepLines w:val="0"/>
        <w:pageBreakBefore w:val="0"/>
        <w:widowControl/>
        <w:kinsoku/>
        <w:wordWrap/>
        <w:overflowPunct/>
        <w:topLinePunct w:val="0"/>
        <w:autoSpaceDE/>
        <w:autoSpaceDN/>
        <w:bidi w:val="0"/>
        <w:spacing w:before="0" w:beforeAutospacing="0" w:after="0" w:afterAutospacing="0" w:line="560" w:lineRule="exact"/>
        <w:ind w:left="0" w:firstLine="630" w:firstLineChars="196"/>
        <w:jc w:val="both"/>
        <w:outlineLvl w:val="9"/>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第</w:t>
      </w:r>
      <w:r>
        <w:rPr>
          <w:rFonts w:hint="eastAsia" w:ascii="仿宋_GB2312" w:hAnsi="宋体" w:eastAsia="仿宋_GB2312" w:cs="宋体"/>
          <w:b/>
          <w:bCs/>
          <w:kern w:val="0"/>
          <w:sz w:val="32"/>
          <w:szCs w:val="32"/>
          <w:lang w:val="en-US" w:eastAsia="zh-CN"/>
        </w:rPr>
        <w:t>三十九</w:t>
      </w:r>
      <w:r>
        <w:rPr>
          <w:rFonts w:hint="eastAsia" w:ascii="仿宋_GB2312" w:hAnsi="宋体" w:eastAsia="仿宋_GB2312" w:cs="宋体"/>
          <w:b/>
          <w:bCs/>
          <w:kern w:val="0"/>
          <w:sz w:val="32"/>
          <w:szCs w:val="32"/>
        </w:rPr>
        <w:t xml:space="preserve">条 </w:t>
      </w:r>
      <w:r>
        <w:rPr>
          <w:rFonts w:hint="eastAsia" w:ascii="仿宋_GB2312" w:hAnsi="宋体" w:eastAsia="仿宋_GB2312" w:cs="宋体"/>
          <w:kern w:val="0"/>
          <w:sz w:val="32"/>
          <w:szCs w:val="32"/>
        </w:rPr>
        <w:t>秘书处</w:t>
      </w:r>
      <w:r>
        <w:rPr>
          <w:rFonts w:hint="eastAsia" w:ascii="仿宋_GB2312" w:hAnsi="宋体" w:eastAsia="仿宋_GB2312" w:cs="宋体"/>
          <w:kern w:val="0"/>
          <w:sz w:val="32"/>
          <w:szCs w:val="32"/>
          <w:lang w:val="en-US" w:eastAsia="zh-CN"/>
        </w:rPr>
        <w:t>财务部</w:t>
      </w:r>
      <w:r>
        <w:rPr>
          <w:rFonts w:hint="eastAsia" w:ascii="仿宋_GB2312" w:hAnsi="宋体" w:eastAsia="仿宋_GB2312" w:cs="宋体"/>
          <w:kern w:val="0"/>
          <w:sz w:val="32"/>
          <w:szCs w:val="32"/>
        </w:rPr>
        <w:t>根据填写的《物品入库单》、经办人及审批领导签字的发票登记入账，定期进行账卡核对，原则上每半年一次，最长时间不得超过一年。</w:t>
      </w:r>
    </w:p>
    <w:p>
      <w:pPr>
        <w:keepNext w:val="0"/>
        <w:keepLines w:val="0"/>
        <w:pageBreakBefore w:val="0"/>
        <w:widowControl/>
        <w:kinsoku/>
        <w:wordWrap/>
        <w:overflowPunct/>
        <w:topLinePunct w:val="0"/>
        <w:autoSpaceDE/>
        <w:autoSpaceDN/>
        <w:bidi w:val="0"/>
        <w:spacing w:before="0" w:beforeAutospacing="0" w:after="0" w:afterAutospacing="0" w:line="560" w:lineRule="exact"/>
        <w:ind w:left="0" w:firstLine="630" w:firstLineChars="196"/>
        <w:jc w:val="both"/>
        <w:outlineLvl w:val="9"/>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第</w:t>
      </w:r>
      <w:r>
        <w:rPr>
          <w:rFonts w:hint="eastAsia" w:ascii="仿宋_GB2312" w:hAnsi="宋体" w:eastAsia="仿宋_GB2312" w:cs="宋体"/>
          <w:b/>
          <w:bCs/>
          <w:kern w:val="0"/>
          <w:sz w:val="32"/>
          <w:szCs w:val="32"/>
          <w:lang w:eastAsia="zh-CN"/>
        </w:rPr>
        <w:t>四十</w:t>
      </w:r>
      <w:r>
        <w:rPr>
          <w:rFonts w:hint="eastAsia" w:ascii="仿宋_GB2312" w:hAnsi="宋体" w:eastAsia="仿宋_GB2312" w:cs="宋体"/>
          <w:b/>
          <w:bCs/>
          <w:kern w:val="0"/>
          <w:sz w:val="32"/>
          <w:szCs w:val="32"/>
        </w:rPr>
        <w:t>条</w:t>
      </w:r>
      <w:r>
        <w:rPr>
          <w:rFonts w:hint="eastAsia" w:ascii="仿宋_GB2312" w:hAnsi="宋体" w:eastAsia="仿宋_GB2312" w:cs="宋体"/>
          <w:kern w:val="0"/>
          <w:sz w:val="32"/>
          <w:szCs w:val="32"/>
        </w:rPr>
        <w:t xml:space="preserve"> 如秘书处</w:t>
      </w:r>
      <w:r>
        <w:rPr>
          <w:rFonts w:hint="eastAsia" w:ascii="仿宋_GB2312" w:hAnsi="宋体" w:eastAsia="仿宋_GB2312" w:cs="宋体"/>
          <w:kern w:val="0"/>
          <w:sz w:val="32"/>
          <w:szCs w:val="32"/>
          <w:lang w:val="en-US" w:eastAsia="zh-CN"/>
        </w:rPr>
        <w:t>办公室</w:t>
      </w:r>
      <w:r>
        <w:rPr>
          <w:rFonts w:hint="eastAsia" w:ascii="仿宋_GB2312" w:hAnsi="宋体" w:eastAsia="仿宋_GB2312" w:cs="宋体"/>
          <w:kern w:val="0"/>
          <w:sz w:val="32"/>
          <w:szCs w:val="32"/>
        </w:rPr>
        <w:t>固定资产台账管理人员调动岗位时，应及时核对并</w:t>
      </w:r>
      <w:r>
        <w:rPr>
          <w:rFonts w:hint="eastAsia" w:ascii="仿宋_GB2312" w:hAnsi="宋体" w:eastAsia="仿宋_GB2312" w:cs="宋体"/>
          <w:kern w:val="0"/>
          <w:sz w:val="32"/>
          <w:szCs w:val="32"/>
          <w:lang w:val="en-US" w:eastAsia="zh-CN"/>
        </w:rPr>
        <w:t>做</w:t>
      </w:r>
      <w:r>
        <w:rPr>
          <w:rFonts w:hint="eastAsia" w:ascii="仿宋_GB2312" w:hAnsi="宋体" w:eastAsia="仿宋_GB2312" w:cs="宋体"/>
          <w:kern w:val="0"/>
          <w:sz w:val="32"/>
          <w:szCs w:val="32"/>
        </w:rPr>
        <w:t>好交接工作。</w:t>
      </w:r>
      <w:r>
        <w:rPr>
          <w:rFonts w:hint="eastAsia" w:ascii="仿宋_GB2312" w:hAnsi="宋体" w:eastAsia="仿宋_GB2312" w:cs="宋体"/>
          <w:b/>
          <w:bCs/>
          <w:kern w:val="0"/>
          <w:sz w:val="32"/>
          <w:szCs w:val="32"/>
        </w:rPr>
        <w:t xml:space="preserve">  </w:t>
      </w:r>
    </w:p>
    <w:p>
      <w:pPr>
        <w:keepNext w:val="0"/>
        <w:keepLines w:val="0"/>
        <w:pageBreakBefore w:val="0"/>
        <w:widowControl/>
        <w:kinsoku/>
        <w:wordWrap/>
        <w:overflowPunct/>
        <w:topLinePunct w:val="0"/>
        <w:autoSpaceDE/>
        <w:autoSpaceDN/>
        <w:bidi w:val="0"/>
        <w:spacing w:before="0" w:beforeAutospacing="0" w:after="0" w:afterAutospacing="0" w:line="560" w:lineRule="exact"/>
        <w:ind w:left="0" w:firstLine="630" w:firstLineChars="196"/>
        <w:jc w:val="both"/>
        <w:outlineLvl w:val="9"/>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第</w:t>
      </w:r>
      <w:r>
        <w:rPr>
          <w:rFonts w:hint="eastAsia" w:ascii="仿宋_GB2312" w:hAnsi="宋体" w:eastAsia="仿宋_GB2312" w:cs="宋体"/>
          <w:b/>
          <w:bCs/>
          <w:kern w:val="0"/>
          <w:sz w:val="32"/>
          <w:szCs w:val="32"/>
          <w:lang w:eastAsia="zh-CN"/>
        </w:rPr>
        <w:t>四十</w:t>
      </w:r>
      <w:r>
        <w:rPr>
          <w:rFonts w:hint="eastAsia" w:ascii="仿宋_GB2312" w:hAnsi="宋体" w:eastAsia="仿宋_GB2312" w:cs="宋体"/>
          <w:b/>
          <w:bCs/>
          <w:kern w:val="0"/>
          <w:sz w:val="32"/>
          <w:szCs w:val="32"/>
          <w:lang w:val="en-US" w:eastAsia="zh-CN"/>
        </w:rPr>
        <w:t>一</w:t>
      </w:r>
      <w:r>
        <w:rPr>
          <w:rFonts w:hint="eastAsia" w:ascii="仿宋_GB2312" w:hAnsi="宋体" w:eastAsia="仿宋_GB2312" w:cs="宋体"/>
          <w:b/>
          <w:bCs/>
          <w:kern w:val="0"/>
          <w:sz w:val="32"/>
          <w:szCs w:val="32"/>
        </w:rPr>
        <w:t>条</w:t>
      </w:r>
      <w:r>
        <w:rPr>
          <w:rFonts w:hint="eastAsia" w:ascii="仿宋_GB2312" w:hAnsi="宋体" w:eastAsia="仿宋_GB2312" w:cs="宋体"/>
          <w:kern w:val="0"/>
          <w:sz w:val="32"/>
          <w:szCs w:val="32"/>
        </w:rPr>
        <w:t xml:space="preserve"> 秘书处</w:t>
      </w:r>
      <w:r>
        <w:rPr>
          <w:rFonts w:hint="eastAsia" w:ascii="仿宋_GB2312" w:hAnsi="宋体" w:eastAsia="仿宋_GB2312" w:cs="宋体"/>
          <w:kern w:val="0"/>
          <w:sz w:val="32"/>
          <w:szCs w:val="32"/>
          <w:lang w:val="en-US" w:eastAsia="zh-CN"/>
        </w:rPr>
        <w:t>财务部</w:t>
      </w:r>
      <w:r>
        <w:rPr>
          <w:rFonts w:hint="eastAsia" w:ascii="仿宋_GB2312" w:hAnsi="宋体" w:eastAsia="仿宋_GB2312" w:cs="宋体"/>
          <w:kern w:val="0"/>
          <w:sz w:val="32"/>
          <w:szCs w:val="32"/>
        </w:rPr>
        <w:t>应当根据</w:t>
      </w:r>
      <w:r>
        <w:rPr>
          <w:rFonts w:hint="eastAsia" w:ascii="仿宋_GB2312" w:hAnsi="宋体" w:eastAsia="仿宋_GB2312" w:cs="宋体"/>
          <w:kern w:val="0"/>
          <w:sz w:val="32"/>
          <w:szCs w:val="32"/>
          <w:lang w:val="en-US" w:eastAsia="zh-CN"/>
        </w:rPr>
        <w:t>固定</w:t>
      </w:r>
      <w:r>
        <w:rPr>
          <w:rFonts w:hint="eastAsia" w:ascii="仿宋_GB2312" w:hAnsi="宋体" w:eastAsia="仿宋_GB2312" w:cs="宋体"/>
          <w:kern w:val="0"/>
          <w:sz w:val="32"/>
          <w:szCs w:val="32"/>
        </w:rPr>
        <w:t>资产特点、使用条件等因素确定各类财产的合理使用年限。</w:t>
      </w:r>
    </w:p>
    <w:p>
      <w:pPr>
        <w:keepNext w:val="0"/>
        <w:keepLines w:val="0"/>
        <w:pageBreakBefore w:val="0"/>
        <w:widowControl/>
        <w:kinsoku/>
        <w:wordWrap/>
        <w:overflowPunct/>
        <w:topLinePunct w:val="0"/>
        <w:autoSpaceDE/>
        <w:autoSpaceDN/>
        <w:bidi w:val="0"/>
        <w:spacing w:before="0" w:beforeAutospacing="0" w:after="0" w:afterAutospacing="0" w:line="560" w:lineRule="exact"/>
        <w:ind w:left="0" w:firstLine="630" w:firstLineChars="196"/>
        <w:jc w:val="both"/>
        <w:outlineLvl w:val="9"/>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第</w:t>
      </w:r>
      <w:r>
        <w:rPr>
          <w:rFonts w:hint="eastAsia" w:ascii="仿宋_GB2312" w:hAnsi="宋体" w:eastAsia="仿宋_GB2312" w:cs="宋体"/>
          <w:b/>
          <w:bCs/>
          <w:kern w:val="0"/>
          <w:sz w:val="32"/>
          <w:szCs w:val="32"/>
          <w:lang w:eastAsia="zh-CN"/>
        </w:rPr>
        <w:t>四十</w:t>
      </w:r>
      <w:r>
        <w:rPr>
          <w:rFonts w:hint="eastAsia" w:ascii="仿宋_GB2312" w:hAnsi="宋体" w:eastAsia="仿宋_GB2312" w:cs="宋体"/>
          <w:b/>
          <w:bCs/>
          <w:kern w:val="0"/>
          <w:sz w:val="32"/>
          <w:szCs w:val="32"/>
          <w:lang w:val="en-US" w:eastAsia="zh-CN"/>
        </w:rPr>
        <w:t>二</w:t>
      </w:r>
      <w:r>
        <w:rPr>
          <w:rFonts w:hint="eastAsia" w:ascii="仿宋_GB2312" w:hAnsi="宋体" w:eastAsia="仿宋_GB2312" w:cs="宋体"/>
          <w:b/>
          <w:bCs/>
          <w:kern w:val="0"/>
          <w:sz w:val="32"/>
          <w:szCs w:val="32"/>
        </w:rPr>
        <w:t>条</w:t>
      </w:r>
      <w:r>
        <w:rPr>
          <w:rFonts w:hint="eastAsia" w:ascii="仿宋_GB2312" w:hAnsi="宋体" w:eastAsia="仿宋_GB2312" w:cs="宋体"/>
          <w:kern w:val="0"/>
          <w:sz w:val="32"/>
          <w:szCs w:val="32"/>
        </w:rPr>
        <w:t xml:space="preserve"> 根据“谁使用、谁保管”的原则，使用人员对自己使用的</w:t>
      </w:r>
      <w:r>
        <w:rPr>
          <w:rFonts w:hint="eastAsia" w:ascii="仿宋_GB2312" w:hAnsi="宋体" w:eastAsia="仿宋_GB2312" w:cs="宋体"/>
          <w:kern w:val="0"/>
          <w:sz w:val="32"/>
          <w:szCs w:val="32"/>
          <w:lang w:val="en-US" w:eastAsia="zh-CN"/>
        </w:rPr>
        <w:t>固定</w:t>
      </w:r>
      <w:r>
        <w:rPr>
          <w:rFonts w:hint="eastAsia" w:ascii="仿宋_GB2312" w:hAnsi="宋体" w:eastAsia="仿宋_GB2312" w:cs="宋体"/>
          <w:kern w:val="0"/>
          <w:sz w:val="32"/>
          <w:szCs w:val="32"/>
        </w:rPr>
        <w:t>资产应尽保管之责，保证</w:t>
      </w:r>
      <w:r>
        <w:rPr>
          <w:rFonts w:hint="eastAsia" w:ascii="仿宋_GB2312" w:hAnsi="宋体" w:eastAsia="仿宋_GB2312" w:cs="宋体"/>
          <w:kern w:val="0"/>
          <w:sz w:val="32"/>
          <w:szCs w:val="32"/>
          <w:lang w:val="en-US" w:eastAsia="zh-CN"/>
        </w:rPr>
        <w:t>固定</w:t>
      </w:r>
      <w:r>
        <w:rPr>
          <w:rFonts w:hint="eastAsia" w:ascii="仿宋_GB2312" w:hAnsi="宋体" w:eastAsia="仿宋_GB2312" w:cs="宋体"/>
          <w:kern w:val="0"/>
          <w:sz w:val="32"/>
          <w:szCs w:val="32"/>
        </w:rPr>
        <w:t>资产在使用年限内基本完好。平时应当做好</w:t>
      </w:r>
      <w:r>
        <w:rPr>
          <w:rFonts w:hint="eastAsia" w:ascii="仿宋_GB2312" w:hAnsi="宋体" w:eastAsia="仿宋_GB2312" w:cs="宋体"/>
          <w:kern w:val="0"/>
          <w:sz w:val="32"/>
          <w:szCs w:val="32"/>
          <w:lang w:val="en-US" w:eastAsia="zh-CN"/>
        </w:rPr>
        <w:t>固定</w:t>
      </w:r>
      <w:r>
        <w:rPr>
          <w:rFonts w:hint="eastAsia" w:ascii="仿宋_GB2312" w:hAnsi="宋体" w:eastAsia="仿宋_GB2312" w:cs="宋体"/>
          <w:kern w:val="0"/>
          <w:sz w:val="32"/>
          <w:szCs w:val="32"/>
        </w:rPr>
        <w:t>资产的清洁、防潮</w:t>
      </w:r>
      <w:r>
        <w:rPr>
          <w:rFonts w:hint="eastAsia" w:ascii="仿宋_GB2312" w:hAnsi="宋体" w:eastAsia="仿宋_GB2312" w:cs="宋体"/>
          <w:kern w:val="0"/>
          <w:sz w:val="32"/>
          <w:szCs w:val="32"/>
          <w:lang w:val="en-US" w:eastAsia="zh-CN"/>
        </w:rPr>
        <w:t>和</w:t>
      </w:r>
      <w:r>
        <w:rPr>
          <w:rFonts w:hint="eastAsia" w:ascii="仿宋_GB2312" w:hAnsi="宋体" w:eastAsia="仿宋_GB2312" w:cs="宋体"/>
          <w:kern w:val="0"/>
          <w:sz w:val="32"/>
          <w:szCs w:val="32"/>
        </w:rPr>
        <w:t>防蛀等保养工作；使用时应当按照使用说明书和有关要求正确使用，避免因保养、使用不当而发生损坏现象；杜绝因保管失职而发生失窃现象。造成人为损坏和丢失的要按评估价进行赔偿。</w:t>
      </w:r>
    </w:p>
    <w:p>
      <w:pPr>
        <w:keepNext w:val="0"/>
        <w:keepLines w:val="0"/>
        <w:pageBreakBefore w:val="0"/>
        <w:widowControl/>
        <w:kinsoku/>
        <w:wordWrap/>
        <w:overflowPunct/>
        <w:topLinePunct w:val="0"/>
        <w:autoSpaceDE/>
        <w:autoSpaceDN/>
        <w:bidi w:val="0"/>
        <w:spacing w:before="0" w:beforeAutospacing="0" w:after="0" w:afterAutospacing="0" w:line="560" w:lineRule="exact"/>
        <w:ind w:left="0" w:firstLine="630" w:firstLineChars="196"/>
        <w:jc w:val="both"/>
        <w:outlineLvl w:val="9"/>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第</w:t>
      </w:r>
      <w:r>
        <w:rPr>
          <w:rFonts w:hint="eastAsia" w:ascii="仿宋_GB2312" w:hAnsi="宋体" w:eastAsia="仿宋_GB2312" w:cs="宋体"/>
          <w:b/>
          <w:bCs/>
          <w:kern w:val="0"/>
          <w:sz w:val="32"/>
          <w:szCs w:val="32"/>
          <w:lang w:eastAsia="zh-CN"/>
        </w:rPr>
        <w:t>四十</w:t>
      </w:r>
      <w:r>
        <w:rPr>
          <w:rFonts w:hint="eastAsia" w:ascii="仿宋_GB2312" w:hAnsi="宋体" w:eastAsia="仿宋_GB2312" w:cs="宋体"/>
          <w:b/>
          <w:bCs/>
          <w:kern w:val="0"/>
          <w:sz w:val="32"/>
          <w:szCs w:val="32"/>
          <w:lang w:val="en-US" w:eastAsia="zh-CN"/>
        </w:rPr>
        <w:t>三</w:t>
      </w:r>
      <w:r>
        <w:rPr>
          <w:rFonts w:hint="eastAsia" w:ascii="仿宋_GB2312" w:hAnsi="宋体" w:eastAsia="仿宋_GB2312" w:cs="宋体"/>
          <w:b/>
          <w:bCs/>
          <w:kern w:val="0"/>
          <w:sz w:val="32"/>
          <w:szCs w:val="32"/>
        </w:rPr>
        <w:t>条</w:t>
      </w:r>
      <w:r>
        <w:rPr>
          <w:rFonts w:hint="eastAsia" w:ascii="仿宋_GB2312" w:hAnsi="宋体" w:eastAsia="仿宋_GB2312" w:cs="宋体"/>
          <w:kern w:val="0"/>
          <w:sz w:val="32"/>
          <w:szCs w:val="32"/>
        </w:rPr>
        <w:t xml:space="preserve"> 固定资产和公用物品一般不准带回家或外借他人使用，更不准化公为私。若需借用，应经</w:t>
      </w:r>
      <w:r>
        <w:rPr>
          <w:rFonts w:hint="eastAsia" w:ascii="仿宋_GB2312" w:hAnsi="宋体" w:eastAsia="仿宋_GB2312" w:cs="宋体"/>
          <w:kern w:val="0"/>
          <w:sz w:val="32"/>
          <w:szCs w:val="32"/>
          <w:lang w:val="en-US" w:eastAsia="zh-CN"/>
        </w:rPr>
        <w:t>秘书长</w:t>
      </w:r>
      <w:r>
        <w:rPr>
          <w:rFonts w:hint="eastAsia" w:ascii="仿宋_GB2312" w:hAnsi="宋体" w:eastAsia="仿宋_GB2312" w:cs="宋体"/>
          <w:kern w:val="0"/>
          <w:sz w:val="32"/>
          <w:szCs w:val="32"/>
        </w:rPr>
        <w:t>批准，办理借用手续，并及时归还。如有违纪外借或侵占公物者，要限期追回，并按情节轻重给予处罚。</w:t>
      </w:r>
    </w:p>
    <w:p>
      <w:pPr>
        <w:keepNext w:val="0"/>
        <w:keepLines w:val="0"/>
        <w:pageBreakBefore w:val="0"/>
        <w:widowControl/>
        <w:kinsoku/>
        <w:wordWrap/>
        <w:overflowPunct/>
        <w:topLinePunct w:val="0"/>
        <w:autoSpaceDE/>
        <w:autoSpaceDN/>
        <w:bidi w:val="0"/>
        <w:spacing w:before="0" w:beforeAutospacing="0" w:after="0" w:afterAutospacing="0" w:line="560" w:lineRule="exact"/>
        <w:ind w:left="0" w:firstLine="630" w:firstLineChars="196"/>
        <w:jc w:val="both"/>
        <w:outlineLvl w:val="9"/>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第</w:t>
      </w:r>
      <w:r>
        <w:rPr>
          <w:rFonts w:hint="eastAsia" w:ascii="仿宋_GB2312" w:hAnsi="宋体" w:eastAsia="仿宋_GB2312" w:cs="宋体"/>
          <w:b/>
          <w:bCs/>
          <w:kern w:val="0"/>
          <w:sz w:val="32"/>
          <w:szCs w:val="32"/>
          <w:lang w:eastAsia="zh-CN"/>
        </w:rPr>
        <w:t>四十</w:t>
      </w:r>
      <w:r>
        <w:rPr>
          <w:rFonts w:hint="eastAsia" w:ascii="仿宋_GB2312" w:hAnsi="宋体" w:eastAsia="仿宋_GB2312" w:cs="宋体"/>
          <w:b/>
          <w:bCs/>
          <w:kern w:val="0"/>
          <w:sz w:val="32"/>
          <w:szCs w:val="32"/>
          <w:lang w:val="en-US" w:eastAsia="zh-CN"/>
        </w:rPr>
        <w:t>四</w:t>
      </w:r>
      <w:r>
        <w:rPr>
          <w:rFonts w:hint="eastAsia" w:ascii="仿宋_GB2312" w:hAnsi="宋体" w:eastAsia="仿宋_GB2312" w:cs="宋体"/>
          <w:b/>
          <w:bCs/>
          <w:kern w:val="0"/>
          <w:sz w:val="32"/>
          <w:szCs w:val="32"/>
        </w:rPr>
        <w:t>条</w:t>
      </w:r>
      <w:r>
        <w:rPr>
          <w:rFonts w:hint="eastAsia" w:ascii="仿宋_GB2312" w:hAnsi="宋体" w:eastAsia="仿宋_GB2312" w:cs="宋体"/>
          <w:kern w:val="0"/>
          <w:sz w:val="32"/>
          <w:szCs w:val="32"/>
        </w:rPr>
        <w:t xml:space="preserve"> 调出人员在办理调离手续前，必须到秘书处办公室办理公用物资移交手续，由秘书处办公室负责人签字</w:t>
      </w:r>
      <w:r>
        <w:rPr>
          <w:rFonts w:hint="eastAsia" w:ascii="仿宋_GB2312" w:hAnsi="宋体" w:eastAsia="仿宋_GB2312" w:cs="宋体"/>
          <w:kern w:val="0"/>
          <w:sz w:val="32"/>
          <w:szCs w:val="32"/>
          <w:lang w:val="en-US" w:eastAsia="zh-CN"/>
        </w:rPr>
        <w:t>后到秘书处</w:t>
      </w:r>
      <w:r>
        <w:rPr>
          <w:rFonts w:hint="eastAsia" w:ascii="仿宋_GB2312" w:hAnsi="宋体" w:eastAsia="仿宋_GB2312" w:cs="宋体"/>
          <w:kern w:val="0"/>
          <w:sz w:val="32"/>
          <w:szCs w:val="32"/>
        </w:rPr>
        <w:t>财务部办理相关手续。</w:t>
      </w:r>
    </w:p>
    <w:p>
      <w:pPr>
        <w:keepNext w:val="0"/>
        <w:keepLines w:val="0"/>
        <w:pageBreakBefore w:val="0"/>
        <w:widowControl/>
        <w:kinsoku/>
        <w:wordWrap/>
        <w:overflowPunct/>
        <w:topLinePunct w:val="0"/>
        <w:autoSpaceDE/>
        <w:autoSpaceDN/>
        <w:bidi w:val="0"/>
        <w:spacing w:before="0" w:beforeAutospacing="0" w:after="0" w:afterAutospacing="0" w:line="560" w:lineRule="exact"/>
        <w:ind w:left="0" w:firstLine="630" w:firstLineChars="196"/>
        <w:jc w:val="both"/>
        <w:outlineLvl w:val="9"/>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第</w:t>
      </w:r>
      <w:r>
        <w:rPr>
          <w:rFonts w:hint="eastAsia" w:ascii="仿宋_GB2312" w:hAnsi="宋体" w:eastAsia="仿宋_GB2312" w:cs="宋体"/>
          <w:b/>
          <w:bCs/>
          <w:kern w:val="0"/>
          <w:sz w:val="32"/>
          <w:szCs w:val="32"/>
          <w:lang w:val="en-US" w:eastAsia="zh-CN"/>
        </w:rPr>
        <w:t>四十五</w:t>
      </w:r>
      <w:r>
        <w:rPr>
          <w:rFonts w:hint="eastAsia" w:ascii="仿宋_GB2312" w:hAnsi="宋体" w:eastAsia="仿宋_GB2312" w:cs="宋体"/>
          <w:b/>
          <w:bCs/>
          <w:kern w:val="0"/>
          <w:sz w:val="32"/>
          <w:szCs w:val="32"/>
        </w:rPr>
        <w:t>条</w:t>
      </w:r>
      <w:r>
        <w:rPr>
          <w:rFonts w:hint="eastAsia" w:ascii="仿宋_GB2312" w:hAnsi="宋体" w:eastAsia="仿宋_GB2312" w:cs="宋体"/>
          <w:kern w:val="0"/>
          <w:sz w:val="32"/>
          <w:szCs w:val="32"/>
        </w:rPr>
        <w:t xml:space="preserve"> 对列入固定资产管理的财产，各使用部门应妥善保管，正确使用，精心维护，对于维修费用较大的设施和财产，由使用部门提出申请，并报秘书长或会长批准后，由</w:t>
      </w:r>
      <w:r>
        <w:rPr>
          <w:rFonts w:hint="eastAsia" w:ascii="仿宋_GB2312" w:hAnsi="宋体" w:eastAsia="仿宋_GB2312" w:cs="宋体"/>
          <w:kern w:val="0"/>
          <w:sz w:val="32"/>
          <w:szCs w:val="32"/>
          <w:lang w:val="en-US" w:eastAsia="zh-CN"/>
        </w:rPr>
        <w:t>秘书处</w:t>
      </w:r>
      <w:r>
        <w:rPr>
          <w:rFonts w:hint="eastAsia" w:ascii="仿宋_GB2312" w:hAnsi="宋体" w:eastAsia="仿宋_GB2312" w:cs="宋体"/>
          <w:kern w:val="0"/>
          <w:sz w:val="32"/>
          <w:szCs w:val="32"/>
        </w:rPr>
        <w:t>办公室组织专人进行维修。对办公自动化设备的维修，应首先报</w:t>
      </w:r>
      <w:r>
        <w:rPr>
          <w:rFonts w:hint="eastAsia" w:ascii="仿宋_GB2312" w:hAnsi="宋体" w:eastAsia="仿宋_GB2312" w:cs="宋体"/>
          <w:kern w:val="0"/>
          <w:sz w:val="32"/>
          <w:szCs w:val="32"/>
          <w:lang w:val="en-US" w:eastAsia="zh-CN"/>
        </w:rPr>
        <w:t>秘书处</w:t>
      </w:r>
      <w:r>
        <w:rPr>
          <w:rFonts w:hint="eastAsia" w:ascii="仿宋_GB2312" w:hAnsi="宋体" w:eastAsia="仿宋_GB2312" w:cs="宋体"/>
          <w:kern w:val="0"/>
          <w:sz w:val="32"/>
          <w:szCs w:val="32"/>
        </w:rPr>
        <w:t>办公室，由办公室组织专业人员预检后再</w:t>
      </w:r>
      <w:r>
        <w:rPr>
          <w:rFonts w:hint="eastAsia" w:ascii="仿宋_GB2312" w:hAnsi="宋体" w:eastAsia="仿宋_GB2312" w:cs="宋体"/>
          <w:kern w:val="0"/>
          <w:sz w:val="32"/>
          <w:szCs w:val="32"/>
          <w:lang w:val="en-US" w:eastAsia="zh-CN"/>
        </w:rPr>
        <w:t>进行维</w:t>
      </w:r>
      <w:r>
        <w:rPr>
          <w:rFonts w:hint="eastAsia" w:ascii="仿宋_GB2312" w:hAnsi="宋体" w:eastAsia="仿宋_GB2312" w:cs="宋体"/>
          <w:kern w:val="0"/>
          <w:sz w:val="32"/>
          <w:szCs w:val="32"/>
        </w:rPr>
        <w:t>修（如有保质期的，应送销售商免费维修</w:t>
      </w:r>
      <w:r>
        <w:rPr>
          <w:rFonts w:hint="eastAsia" w:ascii="仿宋_GB2312" w:hAnsi="宋体" w:eastAsia="仿宋_GB2312" w:cs="宋体"/>
          <w:kern w:val="0"/>
          <w:sz w:val="32"/>
          <w:szCs w:val="32"/>
          <w:lang w:val="en-US" w:eastAsia="zh-CN"/>
        </w:rPr>
        <w:t>；</w:t>
      </w:r>
      <w:r>
        <w:rPr>
          <w:rFonts w:hint="eastAsia" w:ascii="仿宋_GB2312" w:hAnsi="宋体" w:eastAsia="仿宋_GB2312" w:cs="宋体"/>
          <w:kern w:val="0"/>
          <w:sz w:val="32"/>
          <w:szCs w:val="32"/>
        </w:rPr>
        <w:t xml:space="preserve">如超过保质期的可选择有信誉、有经验、价格低的维修点进行修理）。 </w:t>
      </w:r>
    </w:p>
    <w:p>
      <w:pPr>
        <w:keepNext w:val="0"/>
        <w:keepLines w:val="0"/>
        <w:pageBreakBefore w:val="0"/>
        <w:widowControl/>
        <w:kinsoku/>
        <w:wordWrap/>
        <w:overflowPunct/>
        <w:topLinePunct w:val="0"/>
        <w:autoSpaceDE/>
        <w:autoSpaceDN/>
        <w:bidi w:val="0"/>
        <w:spacing w:before="0" w:beforeAutospacing="0" w:after="0" w:afterAutospacing="0" w:line="560" w:lineRule="exact"/>
        <w:ind w:left="0" w:firstLine="630" w:firstLineChars="196"/>
        <w:jc w:val="both"/>
        <w:outlineLvl w:val="9"/>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第</w:t>
      </w:r>
      <w:r>
        <w:rPr>
          <w:rFonts w:hint="eastAsia" w:ascii="仿宋_GB2312" w:hAnsi="宋体" w:eastAsia="仿宋_GB2312" w:cs="宋体"/>
          <w:b/>
          <w:bCs/>
          <w:kern w:val="0"/>
          <w:sz w:val="32"/>
          <w:szCs w:val="32"/>
          <w:lang w:val="en-US" w:eastAsia="zh-CN"/>
        </w:rPr>
        <w:t>四十六</w:t>
      </w:r>
      <w:r>
        <w:rPr>
          <w:rFonts w:hint="eastAsia" w:ascii="仿宋_GB2312" w:hAnsi="宋体" w:eastAsia="仿宋_GB2312" w:cs="宋体"/>
          <w:b/>
          <w:bCs/>
          <w:kern w:val="0"/>
          <w:sz w:val="32"/>
          <w:szCs w:val="32"/>
        </w:rPr>
        <w:t>条</w:t>
      </w:r>
      <w:r>
        <w:rPr>
          <w:rFonts w:hint="eastAsia" w:ascii="仿宋_GB2312" w:hAnsi="宋体" w:eastAsia="仿宋_GB2312" w:cs="宋体"/>
          <w:kern w:val="0"/>
          <w:sz w:val="32"/>
          <w:szCs w:val="32"/>
        </w:rPr>
        <w:t xml:space="preserve"> 对于闲置的设施与设备，由秘书处</w:t>
      </w:r>
      <w:r>
        <w:rPr>
          <w:rFonts w:hint="eastAsia" w:ascii="仿宋_GB2312" w:hAnsi="宋体" w:eastAsia="仿宋_GB2312" w:cs="宋体"/>
          <w:kern w:val="0"/>
          <w:sz w:val="32"/>
          <w:szCs w:val="32"/>
          <w:lang w:val="en-US" w:eastAsia="zh-CN"/>
        </w:rPr>
        <w:t>办公室</w:t>
      </w:r>
      <w:r>
        <w:rPr>
          <w:rFonts w:hint="eastAsia" w:ascii="仿宋_GB2312" w:hAnsi="宋体" w:eastAsia="仿宋_GB2312" w:cs="宋体"/>
          <w:kern w:val="0"/>
          <w:sz w:val="32"/>
          <w:szCs w:val="32"/>
        </w:rPr>
        <w:t>提出申请，并报秘书长、会长、理事会</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或常务理事</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批准后，可向外出售</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秘书处办公室、</w:t>
      </w:r>
      <w:r>
        <w:rPr>
          <w:rFonts w:hint="eastAsia" w:ascii="仿宋_GB2312" w:hAnsi="宋体" w:eastAsia="仿宋_GB2312" w:cs="宋体"/>
          <w:kern w:val="0"/>
          <w:sz w:val="32"/>
          <w:szCs w:val="32"/>
        </w:rPr>
        <w:t>财务部和使用部门在办理完出售手续后，共同进行账务处理。</w:t>
      </w:r>
    </w:p>
    <w:p>
      <w:pPr>
        <w:keepNext w:val="0"/>
        <w:keepLines w:val="0"/>
        <w:pageBreakBefore w:val="0"/>
        <w:widowControl/>
        <w:kinsoku/>
        <w:wordWrap/>
        <w:overflowPunct/>
        <w:topLinePunct w:val="0"/>
        <w:autoSpaceDE/>
        <w:autoSpaceDN/>
        <w:bidi w:val="0"/>
        <w:spacing w:before="0" w:beforeAutospacing="0" w:after="0" w:afterAutospacing="0" w:line="560" w:lineRule="exact"/>
        <w:ind w:left="0" w:firstLine="643" w:firstLineChars="200"/>
        <w:jc w:val="both"/>
        <w:outlineLvl w:val="9"/>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第</w:t>
      </w:r>
      <w:r>
        <w:rPr>
          <w:rFonts w:hint="eastAsia" w:ascii="仿宋_GB2312" w:hAnsi="宋体" w:eastAsia="仿宋_GB2312" w:cs="宋体"/>
          <w:b/>
          <w:bCs/>
          <w:kern w:val="0"/>
          <w:sz w:val="32"/>
          <w:szCs w:val="32"/>
          <w:lang w:val="en-US" w:eastAsia="zh-CN"/>
        </w:rPr>
        <w:t>四十七</w:t>
      </w:r>
      <w:r>
        <w:rPr>
          <w:rFonts w:hint="eastAsia" w:ascii="仿宋_GB2312" w:hAnsi="宋体" w:eastAsia="仿宋_GB2312" w:cs="宋体"/>
          <w:b/>
          <w:bCs/>
          <w:kern w:val="0"/>
          <w:sz w:val="32"/>
          <w:szCs w:val="32"/>
        </w:rPr>
        <w:t>条</w:t>
      </w:r>
      <w:r>
        <w:rPr>
          <w:rFonts w:hint="eastAsia" w:ascii="仿宋_GB2312" w:hAnsi="宋体" w:eastAsia="仿宋_GB2312" w:cs="宋体"/>
          <w:kern w:val="0"/>
          <w:sz w:val="32"/>
          <w:szCs w:val="32"/>
        </w:rPr>
        <w:t xml:space="preserve"> 对本会内部部门多余的办公设备，</w:t>
      </w:r>
      <w:r>
        <w:rPr>
          <w:rFonts w:hint="eastAsia" w:ascii="仿宋_GB2312" w:hAnsi="宋体" w:eastAsia="仿宋_GB2312" w:cs="宋体"/>
          <w:kern w:val="0"/>
          <w:sz w:val="32"/>
          <w:szCs w:val="32"/>
          <w:lang w:val="en-US" w:eastAsia="zh-CN"/>
        </w:rPr>
        <w:t>秘书处</w:t>
      </w:r>
      <w:r>
        <w:rPr>
          <w:rFonts w:hint="eastAsia" w:ascii="仿宋_GB2312" w:hAnsi="宋体" w:eastAsia="仿宋_GB2312" w:cs="宋体"/>
          <w:kern w:val="0"/>
          <w:sz w:val="32"/>
          <w:szCs w:val="32"/>
        </w:rPr>
        <w:t>办公室有权调配到</w:t>
      </w:r>
      <w:r>
        <w:rPr>
          <w:rFonts w:hint="eastAsia" w:ascii="仿宋_GB2312" w:hAnsi="宋体" w:eastAsia="仿宋_GB2312" w:cs="宋体"/>
          <w:kern w:val="0"/>
          <w:sz w:val="32"/>
          <w:szCs w:val="32"/>
          <w:lang w:val="en-US" w:eastAsia="zh-CN"/>
        </w:rPr>
        <w:t>其他需要</w:t>
      </w:r>
      <w:r>
        <w:rPr>
          <w:rFonts w:hint="eastAsia" w:ascii="仿宋_GB2312" w:hAnsi="宋体" w:eastAsia="仿宋_GB2312" w:cs="宋体"/>
          <w:kern w:val="0"/>
          <w:sz w:val="32"/>
          <w:szCs w:val="32"/>
        </w:rPr>
        <w:t>的部门，</w:t>
      </w:r>
      <w:r>
        <w:rPr>
          <w:rFonts w:hint="eastAsia" w:ascii="仿宋_GB2312" w:hAnsi="宋体" w:eastAsia="仿宋_GB2312" w:cs="宋体"/>
          <w:color w:val="auto"/>
          <w:kern w:val="0"/>
          <w:sz w:val="32"/>
          <w:szCs w:val="32"/>
          <w:lang w:val="en-US" w:eastAsia="zh-CN"/>
        </w:rPr>
        <w:t>并</w:t>
      </w:r>
      <w:r>
        <w:rPr>
          <w:rFonts w:hint="eastAsia" w:ascii="仿宋_GB2312" w:hAnsi="宋体" w:eastAsia="仿宋_GB2312" w:cs="宋体"/>
          <w:kern w:val="0"/>
          <w:sz w:val="32"/>
          <w:szCs w:val="32"/>
        </w:rPr>
        <w:t>会同</w:t>
      </w:r>
      <w:r>
        <w:rPr>
          <w:rFonts w:hint="eastAsia" w:ascii="仿宋_GB2312" w:hAnsi="宋体" w:eastAsia="仿宋_GB2312" w:cs="宋体"/>
          <w:kern w:val="0"/>
          <w:sz w:val="32"/>
          <w:szCs w:val="32"/>
          <w:lang w:val="en-US" w:eastAsia="zh-CN"/>
        </w:rPr>
        <w:t>秘书处</w:t>
      </w:r>
      <w:r>
        <w:rPr>
          <w:rFonts w:hint="eastAsia" w:ascii="仿宋_GB2312" w:hAnsi="宋体" w:eastAsia="仿宋_GB2312" w:cs="宋体"/>
          <w:kern w:val="0"/>
          <w:sz w:val="32"/>
          <w:szCs w:val="32"/>
        </w:rPr>
        <w:t>财务部及相关部门填写《固定资产内部转移表》，同时进行处理。</w:t>
      </w:r>
    </w:p>
    <w:p>
      <w:pPr>
        <w:keepNext w:val="0"/>
        <w:keepLines w:val="0"/>
        <w:pageBreakBefore w:val="0"/>
        <w:widowControl/>
        <w:kinsoku/>
        <w:wordWrap/>
        <w:overflowPunct/>
        <w:topLinePunct w:val="0"/>
        <w:autoSpaceDE/>
        <w:autoSpaceDN/>
        <w:bidi w:val="0"/>
        <w:spacing w:before="0" w:beforeAutospacing="0" w:after="0" w:afterAutospacing="0" w:line="560" w:lineRule="exact"/>
        <w:ind w:left="0" w:firstLine="630" w:firstLineChars="196"/>
        <w:jc w:val="both"/>
        <w:outlineLvl w:val="9"/>
        <w:rPr>
          <w:rFonts w:hint="eastAsia" w:ascii="仿宋_GB2312" w:hAnsi="宋体" w:eastAsia="仿宋_GB2312" w:cs="宋体"/>
          <w:color w:val="FF0000"/>
          <w:kern w:val="0"/>
          <w:sz w:val="32"/>
          <w:szCs w:val="32"/>
        </w:rPr>
      </w:pPr>
      <w:r>
        <w:rPr>
          <w:rFonts w:hint="eastAsia" w:ascii="仿宋_GB2312" w:hAnsi="宋体" w:eastAsia="仿宋_GB2312" w:cs="宋体"/>
          <w:b/>
          <w:bCs/>
          <w:kern w:val="0"/>
          <w:sz w:val="32"/>
          <w:szCs w:val="32"/>
        </w:rPr>
        <w:t>第</w:t>
      </w:r>
      <w:r>
        <w:rPr>
          <w:rFonts w:hint="eastAsia" w:ascii="仿宋_GB2312" w:hAnsi="宋体" w:eastAsia="仿宋_GB2312" w:cs="宋体"/>
          <w:b/>
          <w:bCs/>
          <w:kern w:val="0"/>
          <w:sz w:val="32"/>
          <w:szCs w:val="32"/>
          <w:lang w:val="en-US" w:eastAsia="zh-CN"/>
        </w:rPr>
        <w:t>四十八</w:t>
      </w:r>
      <w:r>
        <w:rPr>
          <w:rFonts w:hint="eastAsia" w:ascii="仿宋_GB2312" w:hAnsi="宋体" w:eastAsia="仿宋_GB2312" w:cs="宋体"/>
          <w:b/>
          <w:bCs/>
          <w:kern w:val="0"/>
          <w:sz w:val="32"/>
          <w:szCs w:val="32"/>
        </w:rPr>
        <w:t>条</w:t>
      </w:r>
      <w:r>
        <w:rPr>
          <w:rFonts w:hint="eastAsia" w:ascii="仿宋_GB2312" w:hAnsi="宋体" w:eastAsia="仿宋_GB2312" w:cs="宋体"/>
          <w:kern w:val="0"/>
          <w:sz w:val="32"/>
          <w:szCs w:val="32"/>
        </w:rPr>
        <w:t xml:space="preserve"> 对于使用时间较长、损坏严重不能继续使用的固定资产，由使用者填写《固定资产报废（报损）申报表》报</w:t>
      </w:r>
      <w:r>
        <w:rPr>
          <w:rFonts w:hint="eastAsia" w:ascii="仿宋_GB2312" w:hAnsi="宋体" w:eastAsia="仿宋_GB2312" w:cs="宋体"/>
          <w:kern w:val="0"/>
          <w:sz w:val="32"/>
          <w:szCs w:val="32"/>
          <w:lang w:val="en-US" w:eastAsia="zh-CN"/>
        </w:rPr>
        <w:t>秘书处</w:t>
      </w:r>
      <w:r>
        <w:rPr>
          <w:rFonts w:hint="eastAsia" w:ascii="仿宋_GB2312" w:hAnsi="宋体" w:eastAsia="仿宋_GB2312" w:cs="宋体"/>
          <w:kern w:val="0"/>
          <w:sz w:val="32"/>
          <w:szCs w:val="32"/>
        </w:rPr>
        <w:t>办公室</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秘书处</w:t>
      </w:r>
      <w:r>
        <w:rPr>
          <w:rFonts w:hint="eastAsia" w:ascii="仿宋_GB2312" w:hAnsi="宋体" w:eastAsia="仿宋_GB2312" w:cs="宋体"/>
          <w:kern w:val="0"/>
          <w:sz w:val="32"/>
          <w:szCs w:val="32"/>
        </w:rPr>
        <w:t>办公室请专业人员鉴定</w:t>
      </w:r>
      <w:r>
        <w:rPr>
          <w:rFonts w:hint="eastAsia" w:ascii="仿宋_GB2312" w:hAnsi="宋体" w:eastAsia="仿宋_GB2312" w:cs="宋体"/>
          <w:kern w:val="0"/>
          <w:sz w:val="32"/>
          <w:szCs w:val="32"/>
          <w:lang w:val="en-US" w:eastAsia="zh-CN"/>
        </w:rPr>
        <w:t>并签署意见报本会秘书长或会长同意后收回残值后，秘书处财务部方可进行账务处理</w:t>
      </w:r>
      <w:r>
        <w:rPr>
          <w:rFonts w:hint="eastAsia" w:ascii="仿宋_GB2312" w:hAnsi="宋体" w:eastAsia="仿宋_GB2312" w:cs="宋体"/>
          <w:color w:val="FF0000"/>
          <w:kern w:val="0"/>
          <w:sz w:val="32"/>
          <w:szCs w:val="32"/>
        </w:rPr>
        <w:t>。</w:t>
      </w:r>
    </w:p>
    <w:p>
      <w:pPr>
        <w:keepNext w:val="0"/>
        <w:keepLines w:val="0"/>
        <w:pageBreakBefore w:val="0"/>
        <w:widowControl/>
        <w:kinsoku/>
        <w:wordWrap/>
        <w:overflowPunct/>
        <w:topLinePunct w:val="0"/>
        <w:autoSpaceDE/>
        <w:autoSpaceDN/>
        <w:bidi w:val="0"/>
        <w:spacing w:before="0" w:beforeAutospacing="0" w:after="0" w:afterAutospacing="0" w:line="560" w:lineRule="exact"/>
        <w:ind w:left="0" w:firstLine="630" w:firstLineChars="196"/>
        <w:jc w:val="both"/>
        <w:outlineLvl w:val="9"/>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第</w:t>
      </w:r>
      <w:r>
        <w:rPr>
          <w:rFonts w:hint="eastAsia" w:ascii="仿宋_GB2312" w:hAnsi="宋体" w:eastAsia="仿宋_GB2312" w:cs="宋体"/>
          <w:b/>
          <w:bCs/>
          <w:kern w:val="0"/>
          <w:sz w:val="32"/>
          <w:szCs w:val="32"/>
          <w:lang w:val="en-US" w:eastAsia="zh-CN"/>
        </w:rPr>
        <w:t>四十九</w:t>
      </w:r>
      <w:r>
        <w:rPr>
          <w:rFonts w:hint="eastAsia" w:ascii="仿宋_GB2312" w:hAnsi="宋体" w:eastAsia="仿宋_GB2312" w:cs="宋体"/>
          <w:b/>
          <w:bCs/>
          <w:kern w:val="0"/>
          <w:sz w:val="32"/>
          <w:szCs w:val="32"/>
        </w:rPr>
        <w:t xml:space="preserve">条 </w:t>
      </w:r>
      <w:r>
        <w:rPr>
          <w:rFonts w:hint="eastAsia" w:ascii="仿宋_GB2312" w:hAnsi="宋体" w:eastAsia="仿宋_GB2312" w:cs="宋体"/>
          <w:kern w:val="0"/>
          <w:sz w:val="32"/>
          <w:szCs w:val="32"/>
          <w:lang w:val="en-US" w:eastAsia="zh-CN"/>
        </w:rPr>
        <w:t>本</w:t>
      </w:r>
      <w:r>
        <w:rPr>
          <w:rFonts w:hint="eastAsia" w:ascii="仿宋_GB2312" w:hAnsi="宋体" w:eastAsia="仿宋_GB2312" w:cs="宋体"/>
          <w:kern w:val="0"/>
          <w:sz w:val="32"/>
          <w:szCs w:val="32"/>
        </w:rPr>
        <w:t>会的固定资产盘查分为定期和不定期两种形式。定期盘查每年进行一次，临时盘查根据需要确定。</w:t>
      </w:r>
    </w:p>
    <w:p>
      <w:pPr>
        <w:keepNext w:val="0"/>
        <w:keepLines w:val="0"/>
        <w:pageBreakBefore w:val="0"/>
        <w:widowControl/>
        <w:kinsoku/>
        <w:wordWrap/>
        <w:overflowPunct/>
        <w:topLinePunct w:val="0"/>
        <w:autoSpaceDE/>
        <w:autoSpaceDN/>
        <w:bidi w:val="0"/>
        <w:spacing w:before="0" w:beforeAutospacing="0" w:after="0" w:afterAutospacing="0" w:line="560" w:lineRule="exact"/>
        <w:ind w:left="0" w:firstLine="627" w:firstLineChars="196"/>
        <w:jc w:val="both"/>
        <w:outlineLvl w:val="9"/>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一</w:t>
      </w:r>
      <w:r>
        <w:rPr>
          <w:rFonts w:hint="eastAsia" w:ascii="仿宋_GB2312" w:hAnsi="宋体" w:eastAsia="仿宋_GB2312" w:cs="宋体"/>
          <w:kern w:val="0"/>
          <w:sz w:val="32"/>
          <w:szCs w:val="32"/>
          <w:lang w:eastAsia="zh-CN"/>
        </w:rPr>
        <w:t>）盘查内容：</w:t>
      </w:r>
      <w:r>
        <w:rPr>
          <w:rFonts w:hint="eastAsia" w:ascii="仿宋_GB2312" w:hAnsi="宋体" w:eastAsia="仿宋_GB2312" w:cs="宋体"/>
          <w:kern w:val="0"/>
          <w:sz w:val="32"/>
          <w:szCs w:val="32"/>
          <w:lang w:val="en-US" w:eastAsia="zh-CN"/>
        </w:rPr>
        <w:t>是否</w:t>
      </w:r>
      <w:r>
        <w:rPr>
          <w:rFonts w:hint="eastAsia" w:ascii="仿宋_GB2312" w:hAnsi="宋体" w:eastAsia="仿宋_GB2312" w:cs="宋体"/>
          <w:kern w:val="0"/>
          <w:sz w:val="32"/>
          <w:szCs w:val="32"/>
          <w:lang w:eastAsia="zh-CN"/>
        </w:rPr>
        <w:t>按规定建账，账账、账表、账物</w:t>
      </w:r>
      <w:r>
        <w:rPr>
          <w:rFonts w:hint="eastAsia" w:ascii="仿宋_GB2312" w:hAnsi="宋体" w:eastAsia="仿宋_GB2312" w:cs="宋体"/>
          <w:kern w:val="0"/>
          <w:sz w:val="32"/>
          <w:szCs w:val="32"/>
          <w:lang w:val="en-US" w:eastAsia="zh-CN"/>
        </w:rPr>
        <w:t>是否</w:t>
      </w:r>
      <w:r>
        <w:rPr>
          <w:rFonts w:hint="eastAsia" w:ascii="仿宋_GB2312" w:hAnsi="宋体" w:eastAsia="仿宋_GB2312" w:cs="宋体"/>
          <w:kern w:val="0"/>
          <w:sz w:val="32"/>
          <w:szCs w:val="32"/>
          <w:lang w:eastAsia="zh-CN"/>
        </w:rPr>
        <w:t>相符。</w:t>
      </w:r>
    </w:p>
    <w:p>
      <w:pPr>
        <w:keepNext w:val="0"/>
        <w:keepLines w:val="0"/>
        <w:pageBreakBefore w:val="0"/>
        <w:widowControl/>
        <w:kinsoku/>
        <w:wordWrap/>
        <w:overflowPunct/>
        <w:topLinePunct w:val="0"/>
        <w:autoSpaceDE/>
        <w:autoSpaceDN/>
        <w:bidi w:val="0"/>
        <w:spacing w:before="0" w:beforeAutospacing="0" w:after="0" w:afterAutospacing="0" w:line="560" w:lineRule="exact"/>
        <w:ind w:left="0" w:firstLine="627" w:firstLineChars="196"/>
        <w:jc w:val="both"/>
        <w:outlineLvl w:val="9"/>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val="en-US" w:eastAsia="zh-CN"/>
        </w:rPr>
        <w:t>（二）</w:t>
      </w:r>
      <w:r>
        <w:rPr>
          <w:rFonts w:hint="eastAsia" w:ascii="仿宋_GB2312" w:hAnsi="宋体" w:eastAsia="仿宋_GB2312" w:cs="宋体"/>
          <w:kern w:val="0"/>
          <w:sz w:val="32"/>
          <w:szCs w:val="32"/>
          <w:lang w:eastAsia="zh-CN"/>
        </w:rPr>
        <w:t>盘查要求：由</w:t>
      </w:r>
      <w:r>
        <w:rPr>
          <w:rFonts w:hint="eastAsia" w:ascii="仿宋_GB2312" w:hAnsi="宋体" w:eastAsia="仿宋_GB2312" w:cs="宋体"/>
          <w:kern w:val="0"/>
          <w:sz w:val="32"/>
          <w:szCs w:val="32"/>
          <w:lang w:val="en-US" w:eastAsia="zh-CN"/>
        </w:rPr>
        <w:t>秘书处</w:t>
      </w:r>
      <w:r>
        <w:rPr>
          <w:rFonts w:hint="eastAsia" w:ascii="仿宋_GB2312" w:hAnsi="宋体" w:eastAsia="仿宋_GB2312" w:cs="宋体"/>
          <w:kern w:val="0"/>
          <w:sz w:val="32"/>
          <w:szCs w:val="32"/>
          <w:lang w:eastAsia="zh-CN"/>
        </w:rPr>
        <w:t>办公室负责清查。</w:t>
      </w:r>
    </w:p>
    <w:p>
      <w:pPr>
        <w:keepNext w:val="0"/>
        <w:keepLines w:val="0"/>
        <w:pageBreakBefore w:val="0"/>
        <w:widowControl/>
        <w:kinsoku/>
        <w:wordWrap/>
        <w:overflowPunct/>
        <w:topLinePunct w:val="0"/>
        <w:autoSpaceDE/>
        <w:autoSpaceDN/>
        <w:bidi w:val="0"/>
        <w:spacing w:before="0" w:beforeAutospacing="0" w:after="0" w:afterAutospacing="0" w:line="560" w:lineRule="exact"/>
        <w:ind w:left="0" w:firstLine="627" w:firstLineChars="196"/>
        <w:jc w:val="both"/>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三</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盘查程序：由各</w:t>
      </w:r>
      <w:r>
        <w:rPr>
          <w:rFonts w:hint="eastAsia" w:ascii="仿宋_GB2312" w:hAnsi="宋体" w:eastAsia="仿宋_GB2312" w:cs="宋体"/>
          <w:kern w:val="0"/>
          <w:sz w:val="32"/>
          <w:szCs w:val="32"/>
          <w:lang w:val="en-US" w:eastAsia="zh-CN"/>
        </w:rPr>
        <w:t>使用</w:t>
      </w:r>
      <w:r>
        <w:rPr>
          <w:rFonts w:hint="eastAsia" w:ascii="仿宋_GB2312" w:hAnsi="宋体" w:eastAsia="仿宋_GB2312" w:cs="宋体"/>
          <w:kern w:val="0"/>
          <w:sz w:val="32"/>
          <w:szCs w:val="32"/>
        </w:rPr>
        <w:t>部门按照规定进行自查，自查后填写《固定资产登记表》一式三份，使用人签字确认后，</w:t>
      </w:r>
      <w:r>
        <w:rPr>
          <w:rFonts w:hint="eastAsia" w:ascii="仿宋_GB2312" w:hAnsi="宋体" w:eastAsia="仿宋_GB2312" w:cs="宋体"/>
          <w:kern w:val="0"/>
          <w:sz w:val="32"/>
          <w:szCs w:val="32"/>
          <w:lang w:val="en-US" w:eastAsia="zh-CN"/>
        </w:rPr>
        <w:t>秘书处</w:t>
      </w:r>
      <w:r>
        <w:rPr>
          <w:rFonts w:hint="eastAsia" w:ascii="仿宋_GB2312" w:hAnsi="宋体" w:eastAsia="仿宋_GB2312" w:cs="宋体"/>
          <w:kern w:val="0"/>
          <w:sz w:val="32"/>
          <w:szCs w:val="32"/>
        </w:rPr>
        <w:t>办公室</w:t>
      </w:r>
      <w:r>
        <w:rPr>
          <w:rFonts w:hint="eastAsia" w:ascii="仿宋_GB2312" w:hAnsi="宋体" w:eastAsia="仿宋_GB2312" w:cs="宋体"/>
          <w:kern w:val="0"/>
          <w:sz w:val="32"/>
          <w:szCs w:val="32"/>
          <w:lang w:val="en-US" w:eastAsia="zh-CN"/>
        </w:rPr>
        <w:t>和</w:t>
      </w:r>
      <w:r>
        <w:rPr>
          <w:rFonts w:hint="eastAsia" w:ascii="仿宋_GB2312" w:hAnsi="宋体" w:eastAsia="仿宋_GB2312" w:cs="宋体"/>
          <w:kern w:val="0"/>
          <w:sz w:val="32"/>
          <w:szCs w:val="32"/>
        </w:rPr>
        <w:t>财务部</w:t>
      </w:r>
      <w:r>
        <w:rPr>
          <w:rFonts w:hint="eastAsia" w:ascii="仿宋_GB2312" w:hAnsi="宋体" w:eastAsia="仿宋_GB2312" w:cs="宋体"/>
          <w:kern w:val="0"/>
          <w:sz w:val="32"/>
          <w:szCs w:val="32"/>
          <w:lang w:val="en-US" w:eastAsia="zh-CN"/>
        </w:rPr>
        <w:t>以及</w:t>
      </w:r>
      <w:r>
        <w:rPr>
          <w:rFonts w:hint="eastAsia" w:ascii="仿宋_GB2312" w:hAnsi="宋体" w:eastAsia="仿宋_GB2312" w:cs="宋体"/>
          <w:kern w:val="0"/>
          <w:sz w:val="32"/>
          <w:szCs w:val="32"/>
        </w:rPr>
        <w:t>使用部门各留存一份备查。</w:t>
      </w:r>
    </w:p>
    <w:p>
      <w:pPr>
        <w:keepNext w:val="0"/>
        <w:keepLines w:val="0"/>
        <w:pageBreakBefore w:val="0"/>
        <w:widowControl/>
        <w:kinsoku/>
        <w:wordWrap/>
        <w:overflowPunct/>
        <w:topLinePunct w:val="0"/>
        <w:autoSpaceDE/>
        <w:autoSpaceDN/>
        <w:bidi w:val="0"/>
        <w:spacing w:before="0" w:beforeAutospacing="0" w:after="0" w:afterAutospacing="0" w:line="560" w:lineRule="exact"/>
        <w:ind w:left="0" w:firstLine="627" w:firstLineChars="196"/>
        <w:jc w:val="both"/>
        <w:outlineLvl w:val="9"/>
        <w:rPr>
          <w:rFonts w:hint="eastAsia" w:ascii="仿宋_GB2312" w:hAnsi="宋体" w:eastAsia="仿宋_GB2312" w:cs="宋体"/>
          <w:kern w:val="0"/>
          <w:sz w:val="32"/>
          <w:szCs w:val="32"/>
        </w:rPr>
      </w:pPr>
    </w:p>
    <w:p>
      <w:pPr>
        <w:keepNext w:val="0"/>
        <w:keepLines w:val="0"/>
        <w:pageBreakBefore w:val="0"/>
        <w:numPr>
          <w:ilvl w:val="0"/>
          <w:numId w:val="2"/>
        </w:numPr>
        <w:kinsoku/>
        <w:wordWrap/>
        <w:overflowPunct/>
        <w:topLinePunct w:val="0"/>
        <w:autoSpaceDE/>
        <w:autoSpaceDN/>
        <w:bidi w:val="0"/>
        <w:spacing w:before="0" w:beforeAutospacing="0" w:after="0" w:afterAutospacing="0" w:line="560" w:lineRule="exact"/>
        <w:ind w:left="0" w:leftChars="0" w:firstLine="0" w:firstLineChars="0"/>
        <w:jc w:val="center"/>
        <w:outlineLvl w:val="9"/>
        <w:rPr>
          <w:rFonts w:hint="eastAsia" w:ascii="黑体" w:hAnsi="黑体" w:eastAsia="黑体" w:cs="黑体"/>
          <w:b w:val="0"/>
          <w:bCs/>
          <w:sz w:val="32"/>
          <w:szCs w:val="32"/>
        </w:rPr>
      </w:pPr>
      <w:r>
        <w:rPr>
          <w:rFonts w:hint="eastAsia" w:ascii="黑体" w:hAnsi="黑体" w:eastAsia="黑体" w:cs="黑体"/>
          <w:b w:val="0"/>
          <w:bCs/>
          <w:sz w:val="32"/>
          <w:szCs w:val="32"/>
        </w:rPr>
        <w:t>借款管理 </w:t>
      </w:r>
    </w:p>
    <w:p>
      <w:pPr>
        <w:keepNext w:val="0"/>
        <w:keepLines w:val="0"/>
        <w:pageBreakBefore w:val="0"/>
        <w:numPr>
          <w:ilvl w:val="0"/>
          <w:numId w:val="0"/>
        </w:numPr>
        <w:kinsoku/>
        <w:wordWrap/>
        <w:overflowPunct/>
        <w:topLinePunct w:val="0"/>
        <w:autoSpaceDE/>
        <w:autoSpaceDN/>
        <w:bidi w:val="0"/>
        <w:spacing w:before="0" w:beforeAutospacing="0" w:after="0" w:afterAutospacing="0" w:line="560" w:lineRule="exact"/>
        <w:ind w:leftChars="0"/>
        <w:jc w:val="both"/>
        <w:outlineLvl w:val="9"/>
        <w:rPr>
          <w:rFonts w:hint="eastAsia" w:ascii="黑体" w:hAnsi="黑体" w:eastAsia="黑体" w:cs="黑体"/>
          <w:b w:val="0"/>
          <w:bCs/>
          <w:sz w:val="32"/>
          <w:szCs w:val="32"/>
        </w:rPr>
      </w:pPr>
    </w:p>
    <w:p>
      <w:pPr>
        <w:keepNext w:val="0"/>
        <w:keepLines w:val="0"/>
        <w:pageBreakBefore w:val="0"/>
        <w:tabs>
          <w:tab w:val="left" w:pos="0"/>
        </w:tabs>
        <w:kinsoku/>
        <w:wordWrap/>
        <w:overflowPunct/>
        <w:topLinePunct w:val="0"/>
        <w:autoSpaceDE/>
        <w:autoSpaceDN/>
        <w:bidi w:val="0"/>
        <w:spacing w:before="0" w:beforeAutospacing="0" w:after="0" w:afterAutospacing="0" w:line="560" w:lineRule="exact"/>
        <w:ind w:left="0" w:firstLine="643" w:firstLineChars="200"/>
        <w:jc w:val="both"/>
        <w:textAlignment w:val="bottom"/>
        <w:outlineLvl w:val="9"/>
        <w:rPr>
          <w:rFonts w:hint="eastAsia" w:ascii="仿宋_GB2312" w:hAnsi="仿宋" w:eastAsia="仿宋_GB2312"/>
          <w:sz w:val="32"/>
          <w:szCs w:val="32"/>
          <w:lang w:eastAsia="zh-CN"/>
        </w:rPr>
      </w:pPr>
      <w:r>
        <w:rPr>
          <w:rFonts w:hint="eastAsia" w:ascii="仿宋_GB2312" w:hAnsi="宋体" w:eastAsia="仿宋_GB2312" w:cs="宋体"/>
          <w:b/>
          <w:bCs/>
          <w:kern w:val="0"/>
          <w:sz w:val="32"/>
          <w:szCs w:val="32"/>
        </w:rPr>
        <w:t>第</w:t>
      </w:r>
      <w:r>
        <w:rPr>
          <w:rFonts w:hint="eastAsia" w:ascii="仿宋_GB2312" w:hAnsi="宋体" w:eastAsia="仿宋_GB2312" w:cs="宋体"/>
          <w:b/>
          <w:bCs/>
          <w:kern w:val="0"/>
          <w:sz w:val="32"/>
          <w:szCs w:val="32"/>
          <w:lang w:eastAsia="zh-CN"/>
        </w:rPr>
        <w:t>五十</w:t>
      </w:r>
      <w:r>
        <w:rPr>
          <w:rFonts w:hint="eastAsia" w:ascii="仿宋_GB2312" w:hAnsi="宋体" w:eastAsia="仿宋_GB2312" w:cs="宋体"/>
          <w:b/>
          <w:bCs/>
          <w:kern w:val="0"/>
          <w:sz w:val="32"/>
          <w:szCs w:val="32"/>
        </w:rPr>
        <w:t>条</w:t>
      </w:r>
      <w:r>
        <w:rPr>
          <w:rFonts w:hint="eastAsia" w:ascii="仿宋_GB2312" w:hAnsi="宋体" w:eastAsia="仿宋_GB2312" w:cs="宋体"/>
          <w:b/>
          <w:bCs/>
          <w:kern w:val="0"/>
          <w:sz w:val="32"/>
          <w:szCs w:val="32"/>
          <w:lang w:val="en-US" w:eastAsia="zh-CN"/>
        </w:rPr>
        <w:t xml:space="preserve"> </w:t>
      </w:r>
      <w:r>
        <w:rPr>
          <w:rFonts w:hint="eastAsia" w:ascii="仿宋_GB2312" w:hAnsi="仿宋" w:eastAsia="仿宋_GB2312"/>
          <w:sz w:val="32"/>
          <w:szCs w:val="32"/>
        </w:rPr>
        <w:t>借款包括借用现金和支票，任何个人不得私用或私借公款。除购买物品、业务招待、预付费用、差旅费以外，不得发生任何借款</w:t>
      </w:r>
      <w:r>
        <w:rPr>
          <w:rFonts w:hint="eastAsia" w:ascii="仿宋_GB2312" w:hAnsi="仿宋" w:eastAsia="仿宋_GB2312"/>
          <w:sz w:val="32"/>
          <w:szCs w:val="32"/>
          <w:lang w:eastAsia="zh-CN"/>
        </w:rPr>
        <w:t>。</w:t>
      </w:r>
    </w:p>
    <w:p>
      <w:pPr>
        <w:keepNext w:val="0"/>
        <w:keepLines w:val="0"/>
        <w:pageBreakBefore w:val="0"/>
        <w:kinsoku/>
        <w:wordWrap/>
        <w:overflowPunct/>
        <w:topLinePunct w:val="0"/>
        <w:autoSpaceDE/>
        <w:autoSpaceDN/>
        <w:bidi w:val="0"/>
        <w:spacing w:before="0" w:beforeAutospacing="0" w:after="0" w:afterAutospacing="0" w:line="560" w:lineRule="exact"/>
        <w:ind w:left="0" w:firstLine="643" w:firstLineChars="200"/>
        <w:jc w:val="both"/>
        <w:outlineLvl w:val="9"/>
        <w:rPr>
          <w:rFonts w:hint="eastAsia" w:ascii="仿宋_GB2312" w:hAnsi="仿宋" w:eastAsia="仿宋_GB2312"/>
          <w:sz w:val="32"/>
          <w:szCs w:val="32"/>
          <w:lang w:eastAsia="zh-CN"/>
        </w:rPr>
      </w:pPr>
      <w:r>
        <w:rPr>
          <w:rFonts w:hint="eastAsia" w:ascii="仿宋_GB2312" w:hAnsi="仿宋_GB2312" w:eastAsia="仿宋_GB2312" w:cs="仿宋_GB2312"/>
          <w:b/>
          <w:bCs/>
          <w:sz w:val="32"/>
          <w:szCs w:val="32"/>
          <w:lang w:val="en-US" w:eastAsia="zh-CN"/>
        </w:rPr>
        <w:t>第</w:t>
      </w:r>
      <w:r>
        <w:rPr>
          <w:rFonts w:hint="eastAsia" w:ascii="仿宋_GB2312" w:hAnsi="宋体" w:eastAsia="仿宋_GB2312" w:cs="宋体"/>
          <w:b/>
          <w:bCs/>
          <w:kern w:val="0"/>
          <w:sz w:val="32"/>
          <w:szCs w:val="32"/>
          <w:lang w:eastAsia="zh-CN"/>
        </w:rPr>
        <w:t>五十</w:t>
      </w:r>
      <w:r>
        <w:rPr>
          <w:rFonts w:hint="eastAsia" w:ascii="仿宋_GB2312" w:hAnsi="宋体" w:eastAsia="仿宋_GB2312" w:cs="宋体"/>
          <w:b/>
          <w:bCs/>
          <w:kern w:val="0"/>
          <w:sz w:val="32"/>
          <w:szCs w:val="32"/>
          <w:lang w:val="en-US" w:eastAsia="zh-CN"/>
        </w:rPr>
        <w:t>一</w:t>
      </w:r>
      <w:r>
        <w:rPr>
          <w:rFonts w:hint="eastAsia" w:ascii="仿宋_GB2312" w:hAnsi="仿宋_GB2312" w:eastAsia="仿宋_GB2312" w:cs="仿宋_GB2312"/>
          <w:b/>
          <w:bCs/>
          <w:sz w:val="32"/>
          <w:szCs w:val="32"/>
          <w:lang w:val="en-US" w:eastAsia="zh-CN"/>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因公需要借款时，</w:t>
      </w:r>
      <w:r>
        <w:rPr>
          <w:rFonts w:hint="eastAsia" w:ascii="仿宋_GB2312" w:hAnsi="仿宋_GB2312" w:eastAsia="仿宋_GB2312" w:cs="仿宋_GB2312"/>
          <w:sz w:val="32"/>
          <w:szCs w:val="32"/>
          <w:lang w:val="en-US" w:eastAsia="zh-CN"/>
        </w:rPr>
        <w:t>办公人员</w:t>
      </w:r>
      <w:r>
        <w:rPr>
          <w:rFonts w:hint="eastAsia" w:ascii="仿宋_GB2312" w:hAnsi="仿宋_GB2312" w:eastAsia="仿宋_GB2312" w:cs="仿宋_GB2312"/>
          <w:sz w:val="32"/>
          <w:szCs w:val="32"/>
        </w:rPr>
        <w:t>应合理预计所需金额并填写借款单，经有效批准后到</w:t>
      </w:r>
      <w:r>
        <w:rPr>
          <w:rFonts w:hint="eastAsia" w:ascii="仿宋_GB2312" w:hAnsi="仿宋_GB2312" w:eastAsia="仿宋_GB2312" w:cs="仿宋_GB2312"/>
          <w:sz w:val="32"/>
          <w:szCs w:val="32"/>
          <w:lang w:val="en-US" w:eastAsia="zh-CN"/>
        </w:rPr>
        <w:t>秘书处</w:t>
      </w:r>
      <w:r>
        <w:rPr>
          <w:rFonts w:hint="eastAsia" w:ascii="仿宋_GB2312" w:hAnsi="仿宋_GB2312" w:eastAsia="仿宋_GB2312" w:cs="仿宋_GB2312"/>
          <w:sz w:val="32"/>
          <w:szCs w:val="32"/>
        </w:rPr>
        <w:t>财务部支取现金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且</w:t>
      </w:r>
      <w:r>
        <w:rPr>
          <w:rFonts w:hint="eastAsia" w:ascii="仿宋_GB2312" w:hAnsi="仿宋_GB2312" w:eastAsia="仿宋_GB2312" w:cs="仿宋_GB2312"/>
          <w:sz w:val="32"/>
          <w:szCs w:val="32"/>
        </w:rPr>
        <w:t>在原有借据未办理报销手续或未还清欠款的</w:t>
      </w:r>
      <w:r>
        <w:rPr>
          <w:rFonts w:hint="eastAsia" w:ascii="仿宋_GB2312" w:hAnsi="仿宋_GB2312" w:eastAsia="仿宋_GB2312" w:cs="仿宋_GB2312"/>
          <w:sz w:val="32"/>
          <w:szCs w:val="32"/>
          <w:lang w:val="en-US" w:eastAsia="zh-CN"/>
        </w:rPr>
        <w:t>情况下</w:t>
      </w:r>
      <w:r>
        <w:rPr>
          <w:rFonts w:hint="eastAsia" w:ascii="仿宋_GB2312" w:hAnsi="仿宋_GB2312" w:eastAsia="仿宋_GB2312" w:cs="仿宋_GB2312"/>
          <w:sz w:val="32"/>
          <w:szCs w:val="32"/>
        </w:rPr>
        <w:t xml:space="preserve">不得再借。   </w:t>
      </w:r>
    </w:p>
    <w:p>
      <w:pPr>
        <w:keepNext w:val="0"/>
        <w:keepLines w:val="0"/>
        <w:pageBreakBefore w:val="0"/>
        <w:tabs>
          <w:tab w:val="left" w:pos="0"/>
        </w:tabs>
        <w:kinsoku/>
        <w:wordWrap/>
        <w:overflowPunct/>
        <w:topLinePunct w:val="0"/>
        <w:autoSpaceDE/>
        <w:autoSpaceDN/>
        <w:bidi w:val="0"/>
        <w:spacing w:before="0" w:beforeAutospacing="0" w:after="0" w:afterAutospacing="0" w:line="560" w:lineRule="exact"/>
        <w:ind w:left="0" w:firstLine="643" w:firstLineChars="200"/>
        <w:jc w:val="both"/>
        <w:textAlignment w:val="bottom"/>
        <w:outlineLvl w:val="9"/>
        <w:rPr>
          <w:rFonts w:ascii="仿宋_GB2312" w:hAnsi="仿宋_GB2312" w:eastAsia="仿宋_GB2312" w:cs="仿宋_GB2312"/>
          <w:sz w:val="32"/>
          <w:szCs w:val="32"/>
        </w:rPr>
      </w:pPr>
      <w:r>
        <w:rPr>
          <w:rFonts w:hint="eastAsia" w:ascii="仿宋_GB2312" w:hAnsi="仿宋" w:eastAsia="仿宋_GB2312"/>
          <w:b/>
          <w:bCs/>
          <w:sz w:val="32"/>
          <w:szCs w:val="32"/>
          <w:lang w:val="en-US" w:eastAsia="zh-CN"/>
        </w:rPr>
        <w:t>第五十二条</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借支款必须专款专用，购买物品、预付费用和业务</w:t>
      </w:r>
      <w:r>
        <w:rPr>
          <w:rFonts w:hint="eastAsia" w:ascii="仿宋_GB2312" w:hAnsi="仿宋" w:eastAsia="仿宋_GB2312"/>
          <w:sz w:val="32"/>
          <w:szCs w:val="32"/>
          <w:lang w:val="en-US" w:eastAsia="zh-CN"/>
        </w:rPr>
        <w:t>接</w:t>
      </w:r>
      <w:r>
        <w:rPr>
          <w:rFonts w:hint="eastAsia" w:ascii="仿宋_GB2312" w:hAnsi="仿宋" w:eastAsia="仿宋_GB2312"/>
          <w:sz w:val="32"/>
          <w:szCs w:val="32"/>
        </w:rPr>
        <w:t>待性质的借款应当在借款之日</w:t>
      </w:r>
      <w:r>
        <w:rPr>
          <w:rFonts w:hint="eastAsia" w:ascii="仿宋_GB2312" w:hAnsi="仿宋" w:eastAsia="仿宋_GB2312"/>
          <w:sz w:val="32"/>
          <w:szCs w:val="32"/>
          <w:lang w:val="en-US" w:eastAsia="zh-CN"/>
        </w:rPr>
        <w:t>起</w:t>
      </w:r>
      <w:r>
        <w:rPr>
          <w:rFonts w:hint="eastAsia" w:ascii="仿宋_GB2312" w:hAnsi="仿宋" w:eastAsia="仿宋_GB2312"/>
          <w:sz w:val="32"/>
          <w:szCs w:val="32"/>
        </w:rPr>
        <w:t>一周内报销或还款，特殊情况下，不得超出1个月；差旅费借款应当在出差归来3个工作日内报销或还款。多余借支款应归还，不可作为下次借支款继续使用</w:t>
      </w:r>
      <w:r>
        <w:rPr>
          <w:rFonts w:hint="eastAsia" w:ascii="仿宋_GB2312" w:hAnsi="仿宋" w:eastAsia="仿宋_GB2312"/>
          <w:sz w:val="32"/>
          <w:szCs w:val="32"/>
          <w:lang w:eastAsia="zh-CN"/>
        </w:rPr>
        <w:t>。</w:t>
      </w:r>
    </w:p>
    <w:p>
      <w:pPr>
        <w:keepNext w:val="0"/>
        <w:keepLines w:val="0"/>
        <w:pageBreakBefore w:val="0"/>
        <w:tabs>
          <w:tab w:val="left" w:pos="0"/>
        </w:tabs>
        <w:kinsoku/>
        <w:wordWrap/>
        <w:overflowPunct/>
        <w:topLinePunct w:val="0"/>
        <w:autoSpaceDE/>
        <w:autoSpaceDN/>
        <w:bidi w:val="0"/>
        <w:spacing w:before="0" w:beforeAutospacing="0" w:after="0" w:afterAutospacing="0" w:line="560" w:lineRule="exact"/>
        <w:ind w:left="0" w:firstLine="643" w:firstLineChars="200"/>
        <w:jc w:val="both"/>
        <w:textAlignment w:val="bottom"/>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第五十三条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借款人员完结事务，在报销时扣回借款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交回剩余现金。</w:t>
      </w:r>
      <w:r>
        <w:rPr>
          <w:rFonts w:hint="eastAsia" w:ascii="仿宋_GB2312" w:hAnsi="仿宋" w:eastAsia="仿宋_GB2312"/>
          <w:sz w:val="32"/>
          <w:szCs w:val="32"/>
        </w:rPr>
        <w:t>如借支款</w:t>
      </w:r>
      <w:r>
        <w:rPr>
          <w:rFonts w:hint="eastAsia" w:ascii="仿宋_GB2312" w:hAnsi="仿宋_GB2312" w:eastAsia="仿宋_GB2312" w:cs="仿宋_GB2312"/>
          <w:sz w:val="32"/>
          <w:szCs w:val="32"/>
        </w:rPr>
        <w:t>因特殊原因当时不能扣回借款或交回现金</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eastAsia="zh-CN"/>
        </w:rPr>
        <w:t>，</w:t>
      </w:r>
      <w:r>
        <w:rPr>
          <w:rFonts w:hint="eastAsia" w:ascii="仿宋_GB2312" w:hAnsi="仿宋" w:eastAsia="仿宋_GB2312"/>
          <w:sz w:val="32"/>
          <w:szCs w:val="32"/>
        </w:rPr>
        <w:t>超过1个月</w:t>
      </w:r>
      <w:r>
        <w:rPr>
          <w:rFonts w:hint="eastAsia" w:ascii="仿宋_GB2312" w:hAnsi="仿宋" w:eastAsia="仿宋_GB2312"/>
          <w:sz w:val="32"/>
          <w:szCs w:val="32"/>
          <w:lang w:val="en-US" w:eastAsia="zh-CN"/>
        </w:rPr>
        <w:t>仍</w:t>
      </w:r>
      <w:r>
        <w:rPr>
          <w:rFonts w:hint="eastAsia" w:ascii="仿宋_GB2312" w:hAnsi="仿宋" w:eastAsia="仿宋_GB2312"/>
          <w:sz w:val="32"/>
          <w:szCs w:val="32"/>
        </w:rPr>
        <w:t>未结清</w:t>
      </w:r>
      <w:r>
        <w:rPr>
          <w:rFonts w:hint="eastAsia" w:ascii="仿宋_GB2312" w:hAnsi="仿宋" w:eastAsia="仿宋_GB2312"/>
          <w:sz w:val="32"/>
          <w:szCs w:val="32"/>
          <w:lang w:val="en-US" w:eastAsia="zh-CN"/>
        </w:rPr>
        <w:t>的</w:t>
      </w:r>
      <w:r>
        <w:rPr>
          <w:rFonts w:hint="eastAsia" w:ascii="仿宋_GB2312" w:hAnsi="仿宋" w:eastAsia="仿宋_GB2312"/>
          <w:sz w:val="32"/>
          <w:szCs w:val="32"/>
        </w:rPr>
        <w:t>，财务部门</w:t>
      </w:r>
      <w:r>
        <w:rPr>
          <w:rFonts w:hint="eastAsia" w:ascii="仿宋_GB2312" w:hAnsi="仿宋" w:eastAsia="仿宋_GB2312"/>
          <w:sz w:val="32"/>
          <w:szCs w:val="32"/>
          <w:lang w:val="en-US" w:eastAsia="zh-CN"/>
        </w:rPr>
        <w:t>可</w:t>
      </w:r>
      <w:r>
        <w:rPr>
          <w:rFonts w:hint="eastAsia" w:ascii="仿宋_GB2312" w:hAnsi="仿宋" w:eastAsia="仿宋_GB2312"/>
          <w:sz w:val="32"/>
          <w:szCs w:val="32"/>
        </w:rPr>
        <w:t>报请</w:t>
      </w:r>
      <w:r>
        <w:rPr>
          <w:rFonts w:hint="eastAsia" w:ascii="仿宋_GB2312" w:hAnsi="仿宋" w:eastAsia="仿宋_GB2312"/>
          <w:sz w:val="32"/>
          <w:szCs w:val="32"/>
          <w:lang w:val="en-US" w:eastAsia="zh-CN"/>
        </w:rPr>
        <w:t>本会财务负责人</w:t>
      </w:r>
      <w:r>
        <w:rPr>
          <w:rFonts w:hint="eastAsia" w:ascii="仿宋_GB2312" w:hAnsi="仿宋" w:eastAsia="仿宋_GB2312"/>
          <w:sz w:val="32"/>
          <w:szCs w:val="32"/>
        </w:rPr>
        <w:t>批准在其工资内扣还。</w:t>
      </w:r>
    </w:p>
    <w:p>
      <w:pPr>
        <w:keepNext w:val="0"/>
        <w:keepLines w:val="0"/>
        <w:pageBreakBefore w:val="0"/>
        <w:numPr>
          <w:ilvl w:val="0"/>
          <w:numId w:val="0"/>
        </w:numPr>
        <w:kinsoku/>
        <w:wordWrap/>
        <w:overflowPunct/>
        <w:topLinePunct w:val="0"/>
        <w:autoSpaceDE/>
        <w:autoSpaceDN/>
        <w:bidi w:val="0"/>
        <w:spacing w:before="0" w:beforeAutospacing="0" w:after="0" w:afterAutospacing="0" w:line="560" w:lineRule="exact"/>
        <w:ind w:left="0" w:firstLine="643" w:firstLineChars="20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lang w:val="en-US" w:eastAsia="zh-CN"/>
        </w:rPr>
        <w:t>第五十四条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借款流程  </w:t>
      </w:r>
    </w:p>
    <w:p>
      <w:pPr>
        <w:keepNext w:val="0"/>
        <w:keepLines w:val="0"/>
        <w:pageBreakBefore w:val="0"/>
        <w:tabs>
          <w:tab w:val="left" w:pos="0"/>
        </w:tabs>
        <w:kinsoku/>
        <w:wordWrap/>
        <w:overflowPunct/>
        <w:topLinePunct w:val="0"/>
        <w:autoSpaceDE/>
        <w:autoSpaceDN/>
        <w:bidi w:val="0"/>
        <w:spacing w:before="0" w:beforeAutospacing="0" w:after="0" w:afterAutospacing="0" w:line="560" w:lineRule="exact"/>
        <w:ind w:left="0" w:firstLine="640" w:firstLineChars="200"/>
        <w:jc w:val="both"/>
        <w:textAlignment w:val="bottom"/>
        <w:outlineLvl w:val="9"/>
        <w:rPr>
          <w:rFonts w:ascii="仿宋_GB2312" w:hAnsi="仿宋_GB2312" w:eastAsia="仿宋_GB2312" w:cs="仿宋_GB2312"/>
          <w:sz w:val="32"/>
          <w:szCs w:val="32"/>
        </w:rPr>
      </w:pPr>
      <w:r>
        <w:rPr>
          <w:rFonts w:hint="eastAsia" w:ascii="仿宋_GB2312" w:hAnsi="仿宋" w:eastAsia="仿宋_GB2312"/>
          <w:sz w:val="32"/>
          <w:szCs w:val="32"/>
        </w:rPr>
        <w:t>凡因公需要借用现金</w:t>
      </w:r>
      <w:r>
        <w:rPr>
          <w:rFonts w:hint="eastAsia" w:ascii="仿宋_GB2312" w:hAnsi="仿宋" w:eastAsia="仿宋_GB2312"/>
          <w:sz w:val="32"/>
          <w:szCs w:val="32"/>
          <w:lang w:val="en-US" w:eastAsia="zh-CN"/>
        </w:rPr>
        <w:t>的</w:t>
      </w:r>
      <w:r>
        <w:rPr>
          <w:rFonts w:hint="eastAsia" w:ascii="仿宋_GB2312" w:hAnsi="仿宋" w:eastAsia="仿宋_GB2312"/>
          <w:sz w:val="32"/>
          <w:szCs w:val="32"/>
        </w:rPr>
        <w:t>，申请借支须由本人填写《借款审批单》，经秘书长</w:t>
      </w:r>
      <w:r>
        <w:rPr>
          <w:rFonts w:hint="eastAsia" w:ascii="仿宋_GB2312" w:hAnsi="仿宋" w:eastAsia="仿宋_GB2312"/>
          <w:sz w:val="32"/>
          <w:szCs w:val="32"/>
          <w:lang w:val="en-US" w:eastAsia="zh-CN"/>
        </w:rPr>
        <w:t>或会长</w:t>
      </w:r>
      <w:r>
        <w:rPr>
          <w:rFonts w:hint="eastAsia" w:ascii="仿宋_GB2312" w:hAnsi="仿宋" w:eastAsia="仿宋_GB2312"/>
          <w:sz w:val="32"/>
          <w:szCs w:val="32"/>
        </w:rPr>
        <w:t>批准后，交会计复核。出纳凭以上各方已签字的《借款审批单》办理借款手续。</w:t>
      </w:r>
      <w:r>
        <w:rPr>
          <w:rFonts w:hint="eastAsia" w:ascii="仿宋_GB2312" w:hAnsi="仿宋_GB2312" w:eastAsia="仿宋_GB2312" w:cs="仿宋_GB2312"/>
          <w:sz w:val="32"/>
          <w:szCs w:val="32"/>
        </w:rPr>
        <w:t>    </w:t>
      </w:r>
    </w:p>
    <w:p>
      <w:pPr>
        <w:keepNext w:val="0"/>
        <w:keepLines w:val="0"/>
        <w:pageBreakBefore w:val="0"/>
        <w:kinsoku/>
        <w:wordWrap/>
        <w:overflowPunct/>
        <w:topLinePunct w:val="0"/>
        <w:autoSpaceDE/>
        <w:autoSpaceDN/>
        <w:bidi w:val="0"/>
        <w:spacing w:before="0" w:beforeAutospacing="0" w:after="0" w:afterAutospacing="0" w:line="560" w:lineRule="exact"/>
        <w:ind w:left="0" w:firstLine="640" w:firstLineChars="200"/>
        <w:jc w:val="both"/>
        <w:outlineLvl w:val="9"/>
        <w:rPr>
          <w:rFonts w:ascii="仿宋_GB2312" w:hAnsi="仿宋_GB2312" w:eastAsia="仿宋_GB2312" w:cs="仿宋_GB2312"/>
          <w:b/>
          <w:sz w:val="32"/>
          <w:szCs w:val="32"/>
        </w:rPr>
      </w:pPr>
      <w:r>
        <w:rPr>
          <w:rFonts w:hint="eastAsia" w:ascii="仿宋_GB2312" w:hAnsi="仿宋_GB2312" w:eastAsia="仿宋_GB2312" w:cs="仿宋_GB2312"/>
          <w:sz w:val="32"/>
          <w:szCs w:val="32"/>
        </w:rPr>
        <w:t>经办人填写借款单→会计审核预算→</w:t>
      </w:r>
      <w:r>
        <w:rPr>
          <w:rFonts w:hint="eastAsia" w:ascii="仿宋_GB2312" w:hAnsi="仿宋" w:eastAsia="仿宋_GB2312"/>
          <w:sz w:val="32"/>
          <w:szCs w:val="32"/>
        </w:rPr>
        <w:t>秘书长</w:t>
      </w:r>
      <w:r>
        <w:rPr>
          <w:rFonts w:hint="eastAsia" w:ascii="仿宋_GB2312" w:hAnsi="仿宋" w:eastAsia="仿宋_GB2312"/>
          <w:sz w:val="32"/>
          <w:szCs w:val="32"/>
          <w:lang w:val="en-US" w:eastAsia="zh-CN"/>
        </w:rPr>
        <w:t>或会长</w:t>
      </w:r>
      <w:r>
        <w:rPr>
          <w:rFonts w:hint="eastAsia" w:ascii="仿宋_GB2312" w:hAnsi="仿宋_GB2312" w:eastAsia="仿宋_GB2312" w:cs="仿宋_GB2312"/>
          <w:sz w:val="32"/>
          <w:szCs w:val="32"/>
        </w:rPr>
        <w:t>签字→</w:t>
      </w:r>
      <w:r>
        <w:rPr>
          <w:rFonts w:hint="eastAsia" w:ascii="仿宋_GB2312" w:hAnsi="仿宋_GB2312" w:eastAsia="仿宋_GB2312" w:cs="仿宋_GB2312"/>
          <w:color w:val="auto"/>
          <w:sz w:val="32"/>
          <w:szCs w:val="32"/>
        </w:rPr>
        <w:t>出纳</w:t>
      </w:r>
      <w:r>
        <w:rPr>
          <w:rFonts w:hint="eastAsia" w:ascii="仿宋_GB2312" w:hAnsi="仿宋_GB2312" w:eastAsia="仿宋_GB2312" w:cs="仿宋_GB2312"/>
          <w:sz w:val="32"/>
          <w:szCs w:val="32"/>
        </w:rPr>
        <w:t>审核→借款人签字领款</w:t>
      </w:r>
    </w:p>
    <w:p>
      <w:pPr>
        <w:keepNext w:val="0"/>
        <w:keepLines w:val="0"/>
        <w:pageBreakBefore w:val="0"/>
        <w:kinsoku/>
        <w:wordWrap/>
        <w:overflowPunct/>
        <w:topLinePunct w:val="0"/>
        <w:autoSpaceDE/>
        <w:autoSpaceDN/>
        <w:bidi w:val="0"/>
        <w:spacing w:before="0" w:beforeAutospacing="0" w:after="0" w:afterAutospacing="0" w:line="560" w:lineRule="exact"/>
        <w:ind w:left="0" w:firstLine="642"/>
        <w:jc w:val="both"/>
        <w:outlineLvl w:val="9"/>
        <w:rPr>
          <w:rFonts w:ascii="仿宋_GB2312" w:hAnsi="仿宋_GB2312" w:eastAsia="仿宋_GB2312" w:cs="仿宋_GB2312"/>
          <w:sz w:val="32"/>
          <w:szCs w:val="32"/>
        </w:rPr>
      </w:pPr>
    </w:p>
    <w:p>
      <w:pPr>
        <w:keepNext w:val="0"/>
        <w:keepLines w:val="0"/>
        <w:pageBreakBefore w:val="0"/>
        <w:numPr>
          <w:ilvl w:val="0"/>
          <w:numId w:val="2"/>
        </w:numPr>
        <w:kinsoku/>
        <w:wordWrap/>
        <w:overflowPunct/>
        <w:topLinePunct w:val="0"/>
        <w:autoSpaceDE/>
        <w:autoSpaceDN/>
        <w:bidi w:val="0"/>
        <w:spacing w:before="0" w:beforeAutospacing="0" w:after="0" w:afterAutospacing="0" w:line="560" w:lineRule="exact"/>
        <w:ind w:left="0" w:leftChars="0" w:firstLine="0" w:firstLineChars="0"/>
        <w:jc w:val="center"/>
        <w:outlineLvl w:val="9"/>
        <w:rPr>
          <w:rFonts w:hint="eastAsia" w:ascii="黑体" w:hAnsi="黑体" w:eastAsia="黑体" w:cs="黑体"/>
          <w:sz w:val="32"/>
          <w:szCs w:val="32"/>
        </w:rPr>
      </w:pPr>
      <w:r>
        <w:rPr>
          <w:rFonts w:hint="eastAsia" w:ascii="黑体" w:hAnsi="黑体" w:eastAsia="黑体" w:cs="黑体"/>
          <w:sz w:val="32"/>
          <w:szCs w:val="32"/>
          <w:lang w:val="en-US" w:eastAsia="zh-CN"/>
        </w:rPr>
        <w:t>费用</w:t>
      </w:r>
      <w:r>
        <w:rPr>
          <w:rFonts w:hint="eastAsia" w:ascii="黑体" w:hAnsi="黑体" w:eastAsia="黑体" w:cs="黑体"/>
          <w:sz w:val="32"/>
          <w:szCs w:val="32"/>
        </w:rPr>
        <w:t>报销</w:t>
      </w:r>
      <w:r>
        <w:rPr>
          <w:rFonts w:hint="eastAsia" w:ascii="黑体" w:hAnsi="黑体" w:eastAsia="黑体" w:cs="黑体"/>
          <w:sz w:val="32"/>
          <w:szCs w:val="32"/>
          <w:lang w:val="en-US" w:eastAsia="zh-CN"/>
        </w:rPr>
        <w:t>与</w:t>
      </w:r>
      <w:r>
        <w:rPr>
          <w:rFonts w:hint="eastAsia" w:ascii="黑体" w:hAnsi="黑体" w:eastAsia="黑体" w:cs="黑体"/>
          <w:sz w:val="32"/>
          <w:szCs w:val="32"/>
        </w:rPr>
        <w:t>流程</w:t>
      </w:r>
    </w:p>
    <w:p>
      <w:pPr>
        <w:keepNext w:val="0"/>
        <w:keepLines w:val="0"/>
        <w:pageBreakBefore w:val="0"/>
        <w:numPr>
          <w:ilvl w:val="0"/>
          <w:numId w:val="0"/>
        </w:numPr>
        <w:kinsoku/>
        <w:wordWrap/>
        <w:overflowPunct/>
        <w:topLinePunct w:val="0"/>
        <w:autoSpaceDE/>
        <w:autoSpaceDN/>
        <w:bidi w:val="0"/>
        <w:spacing w:before="0" w:beforeAutospacing="0" w:after="0" w:afterAutospacing="0" w:line="560" w:lineRule="exact"/>
        <w:ind w:leftChars="0"/>
        <w:jc w:val="both"/>
        <w:outlineLvl w:val="9"/>
        <w:rPr>
          <w:rFonts w:hint="eastAsia" w:ascii="黑体" w:hAnsi="黑体" w:eastAsia="黑体" w:cs="黑体"/>
          <w:sz w:val="32"/>
          <w:szCs w:val="32"/>
        </w:rPr>
      </w:pPr>
    </w:p>
    <w:p>
      <w:pPr>
        <w:keepNext w:val="0"/>
        <w:keepLines w:val="0"/>
        <w:pageBreakBefore w:val="0"/>
        <w:kinsoku/>
        <w:wordWrap/>
        <w:overflowPunct/>
        <w:topLinePunct w:val="0"/>
        <w:autoSpaceDE/>
        <w:autoSpaceDN/>
        <w:bidi w:val="0"/>
        <w:spacing w:before="0" w:beforeAutospacing="0" w:after="0" w:afterAutospacing="0" w:line="560" w:lineRule="exact"/>
        <w:ind w:left="0" w:firstLine="642"/>
        <w:jc w:val="both"/>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rPr>
        <w:t>第</w:t>
      </w:r>
      <w:r>
        <w:rPr>
          <w:rFonts w:hint="eastAsia" w:ascii="仿宋_GB2312" w:hAnsi="仿宋_GB2312" w:eastAsia="仿宋_GB2312" w:cs="仿宋_GB2312"/>
          <w:b/>
          <w:sz w:val="32"/>
          <w:szCs w:val="32"/>
          <w:lang w:val="en-US" w:eastAsia="zh-CN"/>
        </w:rPr>
        <w:t>五十五</w:t>
      </w:r>
      <w:r>
        <w:rPr>
          <w:rFonts w:hint="eastAsia" w:ascii="仿宋_GB2312" w:hAnsi="仿宋_GB2312" w:eastAsia="仿宋_GB2312" w:cs="仿宋_GB2312"/>
          <w:b/>
          <w:sz w:val="32"/>
          <w:szCs w:val="32"/>
        </w:rPr>
        <w:t xml:space="preserve">条 </w:t>
      </w:r>
      <w:r>
        <w:rPr>
          <w:rFonts w:hint="eastAsia" w:ascii="仿宋_GB2312" w:hAnsi="仿宋_GB2312" w:eastAsia="仿宋_GB2312" w:cs="仿宋_GB2312"/>
          <w:sz w:val="32"/>
          <w:szCs w:val="32"/>
          <w:lang w:val="en-US" w:eastAsia="zh-CN"/>
        </w:rPr>
        <w:t>本会费用</w:t>
      </w:r>
      <w:r>
        <w:rPr>
          <w:rFonts w:hint="eastAsia" w:ascii="仿宋_GB2312" w:hAnsi="仿宋_GB2312" w:eastAsia="仿宋_GB2312" w:cs="仿宋_GB2312"/>
          <w:sz w:val="32"/>
          <w:szCs w:val="32"/>
        </w:rPr>
        <w:t>报销</w:t>
      </w:r>
      <w:r>
        <w:rPr>
          <w:rFonts w:hint="eastAsia" w:ascii="仿宋_GB2312" w:hAnsi="仿宋_GB2312" w:eastAsia="仿宋_GB2312" w:cs="仿宋_GB2312"/>
          <w:sz w:val="32"/>
          <w:szCs w:val="32"/>
          <w:lang w:val="en-US" w:eastAsia="zh-CN"/>
        </w:rPr>
        <w:t>项目根据前款规定的经费使用范围核定</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spacing w:before="0" w:beforeAutospacing="0" w:after="0" w:afterAutospacing="0" w:line="560" w:lineRule="exact"/>
        <w:ind w:left="0" w:firstLine="630" w:firstLineChars="196"/>
        <w:jc w:val="both"/>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w:t>
      </w:r>
      <w:r>
        <w:rPr>
          <w:rFonts w:hint="eastAsia" w:ascii="仿宋_GB2312" w:hAnsi="仿宋_GB2312" w:eastAsia="仿宋_GB2312" w:cs="仿宋_GB2312"/>
          <w:b/>
          <w:sz w:val="32"/>
          <w:szCs w:val="32"/>
          <w:lang w:val="en-US" w:eastAsia="zh-CN"/>
        </w:rPr>
        <w:t>五</w:t>
      </w:r>
      <w:r>
        <w:rPr>
          <w:rFonts w:hint="eastAsia" w:ascii="仿宋_GB2312" w:hAnsi="仿宋_GB2312" w:eastAsia="仿宋_GB2312" w:cs="仿宋_GB2312"/>
          <w:b/>
          <w:sz w:val="32"/>
          <w:szCs w:val="32"/>
          <w:lang w:eastAsia="zh-CN"/>
        </w:rPr>
        <w:t>十</w:t>
      </w:r>
      <w:r>
        <w:rPr>
          <w:rFonts w:hint="eastAsia" w:ascii="仿宋_GB2312" w:hAnsi="仿宋_GB2312" w:eastAsia="仿宋_GB2312" w:cs="仿宋_GB2312"/>
          <w:b/>
          <w:sz w:val="32"/>
          <w:szCs w:val="32"/>
          <w:lang w:val="en-US" w:eastAsia="zh-CN"/>
        </w:rPr>
        <w:t>六</w:t>
      </w:r>
      <w:r>
        <w:rPr>
          <w:rFonts w:hint="eastAsia" w:ascii="仿宋_GB2312" w:hAnsi="仿宋_GB2312" w:eastAsia="仿宋_GB2312" w:cs="仿宋_GB2312"/>
          <w:b/>
          <w:sz w:val="32"/>
          <w:szCs w:val="32"/>
        </w:rPr>
        <w:t xml:space="preserve">条 </w:t>
      </w:r>
      <w:r>
        <w:rPr>
          <w:rFonts w:hint="eastAsia" w:ascii="仿宋_GB2312" w:hAnsi="仿宋_GB2312" w:eastAsia="仿宋_GB2312" w:cs="仿宋_GB2312"/>
          <w:sz w:val="32"/>
          <w:szCs w:val="32"/>
        </w:rPr>
        <w:t>报销人必须取得合法有效的报销单据或发票。报销人营私舞弊、弄虚作假，对违规违纪金额不予报销。</w:t>
      </w:r>
    </w:p>
    <w:p>
      <w:pPr>
        <w:keepNext w:val="0"/>
        <w:keepLines w:val="0"/>
        <w:pageBreakBefore w:val="0"/>
        <w:kinsoku/>
        <w:wordWrap/>
        <w:overflowPunct/>
        <w:topLinePunct w:val="0"/>
        <w:autoSpaceDE/>
        <w:autoSpaceDN/>
        <w:bidi w:val="0"/>
        <w:spacing w:before="0" w:beforeAutospacing="0" w:after="0" w:afterAutospacing="0" w:line="560" w:lineRule="exact"/>
        <w:ind w:left="0" w:firstLine="630" w:firstLineChars="196"/>
        <w:jc w:val="both"/>
        <w:outlineLvl w:val="9"/>
        <w:rPr>
          <w:rFonts w:ascii="仿宋_GB2312" w:hAnsi="仿宋_GB2312" w:eastAsia="仿宋_GB2312" w:cs="仿宋_GB2312"/>
          <w:sz w:val="32"/>
          <w:szCs w:val="32"/>
        </w:rPr>
      </w:pPr>
      <w:r>
        <w:rPr>
          <w:rFonts w:hint="eastAsia" w:ascii="仿宋_GB2312" w:hAnsi="仿宋_GB2312" w:eastAsia="仿宋_GB2312" w:cs="仿宋_GB2312"/>
          <w:b/>
          <w:sz w:val="32"/>
          <w:szCs w:val="32"/>
        </w:rPr>
        <w:t>第</w:t>
      </w:r>
      <w:r>
        <w:rPr>
          <w:rFonts w:hint="eastAsia" w:ascii="仿宋_GB2312" w:hAnsi="仿宋_GB2312" w:eastAsia="仿宋_GB2312" w:cs="仿宋_GB2312"/>
          <w:b/>
          <w:sz w:val="32"/>
          <w:szCs w:val="32"/>
          <w:lang w:val="en-US" w:eastAsia="zh-CN"/>
        </w:rPr>
        <w:t>五十七</w:t>
      </w:r>
      <w:r>
        <w:rPr>
          <w:rFonts w:hint="eastAsia" w:ascii="仿宋_GB2312" w:hAnsi="仿宋_GB2312" w:eastAsia="仿宋_GB2312" w:cs="仿宋_GB2312"/>
          <w:b/>
          <w:sz w:val="32"/>
          <w:szCs w:val="32"/>
        </w:rPr>
        <w:t xml:space="preserve">条 </w:t>
      </w:r>
      <w:r>
        <w:rPr>
          <w:rFonts w:hint="eastAsia" w:ascii="仿宋_GB2312" w:hAnsi="仿宋_GB2312" w:eastAsia="仿宋_GB2312" w:cs="仿宋_GB2312"/>
          <w:sz w:val="32"/>
          <w:szCs w:val="32"/>
        </w:rPr>
        <w:t>费用报销单填写及收据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发票要求   </w:t>
      </w:r>
    </w:p>
    <w:p>
      <w:pPr>
        <w:keepNext w:val="0"/>
        <w:keepLines w:val="0"/>
        <w:pageBreakBefore w:val="0"/>
        <w:kinsoku/>
        <w:wordWrap/>
        <w:overflowPunct/>
        <w:topLinePunct w:val="0"/>
        <w:autoSpaceDE/>
        <w:autoSpaceDN/>
        <w:bidi w:val="0"/>
        <w:spacing w:before="0" w:beforeAutospacing="0" w:after="0" w:afterAutospacing="0" w:line="560" w:lineRule="exact"/>
        <w:ind w:left="0" w:firstLine="640" w:firstLineChars="200"/>
        <w:jc w:val="both"/>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1、费用报销单填写应力求整洁美观，不得随意涂改； </w:t>
      </w:r>
    </w:p>
    <w:p>
      <w:pPr>
        <w:keepNext w:val="0"/>
        <w:keepLines w:val="0"/>
        <w:pageBreakBefore w:val="0"/>
        <w:kinsoku/>
        <w:wordWrap/>
        <w:overflowPunct/>
        <w:topLinePunct w:val="0"/>
        <w:autoSpaceDE/>
        <w:autoSpaceDN/>
        <w:bidi w:val="0"/>
        <w:spacing w:before="0" w:beforeAutospacing="0" w:after="0" w:afterAutospacing="0" w:line="560" w:lineRule="exact"/>
        <w:ind w:left="0" w:firstLine="640" w:firstLineChars="200"/>
        <w:jc w:val="both"/>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2、收据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发票要求清晰明了，确保审核人能够完全清楚地审阅到报销金额；  </w:t>
      </w:r>
    </w:p>
    <w:p>
      <w:pPr>
        <w:keepNext w:val="0"/>
        <w:keepLines w:val="0"/>
        <w:pageBreakBefore w:val="0"/>
        <w:kinsoku/>
        <w:wordWrap/>
        <w:overflowPunct/>
        <w:topLinePunct w:val="0"/>
        <w:autoSpaceDE/>
        <w:autoSpaceDN/>
        <w:bidi w:val="0"/>
        <w:spacing w:before="0" w:beforeAutospacing="0" w:after="0" w:afterAutospacing="0" w:line="560" w:lineRule="exact"/>
        <w:ind w:left="0" w:firstLine="640" w:firstLineChars="200"/>
        <w:jc w:val="both"/>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3、报销单据签字一律用黑色钢笔或签字笔填写；   </w:t>
      </w:r>
    </w:p>
    <w:p>
      <w:pPr>
        <w:keepNext w:val="0"/>
        <w:keepLines w:val="0"/>
        <w:pageBreakBefore w:val="0"/>
        <w:kinsoku/>
        <w:wordWrap/>
        <w:overflowPunct/>
        <w:topLinePunct w:val="0"/>
        <w:autoSpaceDE/>
        <w:autoSpaceDN/>
        <w:bidi w:val="0"/>
        <w:spacing w:before="0" w:beforeAutospacing="0" w:after="0" w:afterAutospacing="0" w:line="560" w:lineRule="exact"/>
        <w:ind w:left="0" w:firstLine="640" w:firstLineChars="200"/>
        <w:jc w:val="both"/>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4、报销单各项目应填写完整，大小写金额一致，并经</w:t>
      </w:r>
      <w:r>
        <w:rPr>
          <w:rFonts w:hint="eastAsia" w:ascii="仿宋_GB2312" w:hAnsi="仿宋_GB2312" w:eastAsia="仿宋_GB2312" w:cs="仿宋_GB2312"/>
          <w:sz w:val="32"/>
          <w:szCs w:val="32"/>
          <w:lang w:val="en-US" w:eastAsia="zh-CN"/>
        </w:rPr>
        <w:t>本会秘书长或会长</w:t>
      </w:r>
      <w:r>
        <w:rPr>
          <w:rFonts w:hint="eastAsia" w:ascii="仿宋_GB2312" w:hAnsi="仿宋_GB2312" w:eastAsia="仿宋_GB2312" w:cs="仿宋_GB2312"/>
          <w:sz w:val="32"/>
          <w:szCs w:val="32"/>
        </w:rPr>
        <w:t>批准；  </w:t>
      </w:r>
    </w:p>
    <w:p>
      <w:pPr>
        <w:keepNext w:val="0"/>
        <w:keepLines w:val="0"/>
        <w:pageBreakBefore w:val="0"/>
        <w:kinsoku/>
        <w:wordWrap/>
        <w:overflowPunct/>
        <w:topLinePunct w:val="0"/>
        <w:autoSpaceDE/>
        <w:autoSpaceDN/>
        <w:bidi w:val="0"/>
        <w:spacing w:before="0" w:beforeAutospacing="0" w:after="0" w:afterAutospacing="0" w:line="560" w:lineRule="exact"/>
        <w:ind w:left="0" w:firstLine="640" w:firstLineChars="200"/>
        <w:jc w:val="both"/>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5、有实物的报销单据须由验收人验收后在发票背面签名确认；  </w:t>
      </w:r>
    </w:p>
    <w:p>
      <w:pPr>
        <w:keepNext w:val="0"/>
        <w:keepLines w:val="0"/>
        <w:pageBreakBefore w:val="0"/>
        <w:kinsoku/>
        <w:wordWrap/>
        <w:overflowPunct/>
        <w:topLinePunct w:val="0"/>
        <w:autoSpaceDE/>
        <w:autoSpaceDN/>
        <w:bidi w:val="0"/>
        <w:spacing w:before="0" w:beforeAutospacing="0" w:after="0" w:afterAutospacing="0" w:line="560" w:lineRule="exact"/>
        <w:ind w:left="0" w:firstLine="640" w:firstLineChars="200"/>
        <w:jc w:val="both"/>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6、出租车票据需注明业务发生时间、起止地点、人物事件等资料</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spacing w:before="0" w:beforeAutospacing="0" w:after="0" w:afterAutospacing="0" w:line="560" w:lineRule="exact"/>
        <w:ind w:left="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第</w:t>
      </w:r>
      <w:r>
        <w:rPr>
          <w:rFonts w:hint="eastAsia" w:ascii="仿宋_GB2312" w:hAnsi="仿宋_GB2312" w:eastAsia="仿宋_GB2312" w:cs="仿宋_GB2312"/>
          <w:b/>
          <w:sz w:val="32"/>
          <w:szCs w:val="32"/>
          <w:lang w:val="en-US" w:eastAsia="zh-CN"/>
        </w:rPr>
        <w:t>五</w:t>
      </w:r>
      <w:r>
        <w:rPr>
          <w:rFonts w:hint="eastAsia" w:ascii="仿宋_GB2312" w:hAnsi="仿宋_GB2312" w:eastAsia="仿宋_GB2312" w:cs="仿宋_GB2312"/>
          <w:b/>
          <w:sz w:val="32"/>
          <w:szCs w:val="32"/>
          <w:lang w:eastAsia="zh-CN"/>
        </w:rPr>
        <w:t>十</w:t>
      </w:r>
      <w:r>
        <w:rPr>
          <w:rFonts w:hint="eastAsia" w:ascii="仿宋_GB2312" w:hAnsi="仿宋_GB2312" w:eastAsia="仿宋_GB2312" w:cs="仿宋_GB2312"/>
          <w:b/>
          <w:sz w:val="32"/>
          <w:szCs w:val="32"/>
          <w:lang w:val="en-US" w:eastAsia="zh-CN"/>
        </w:rPr>
        <w:t>八</w:t>
      </w:r>
      <w:r>
        <w:rPr>
          <w:rFonts w:hint="eastAsia" w:ascii="仿宋_GB2312" w:hAnsi="仿宋_GB2312" w:eastAsia="仿宋_GB2312" w:cs="仿宋_GB2312"/>
          <w:b/>
          <w:sz w:val="32"/>
          <w:szCs w:val="32"/>
        </w:rPr>
        <w:t xml:space="preserve">条 </w:t>
      </w:r>
      <w:r>
        <w:rPr>
          <w:rFonts w:hint="eastAsia" w:ascii="仿宋_GB2312" w:hAnsi="仿宋_GB2312" w:eastAsia="仿宋_GB2312" w:cs="仿宋_GB2312"/>
          <w:sz w:val="32"/>
          <w:szCs w:val="32"/>
        </w:rPr>
        <w:t>报销流程  </w:t>
      </w:r>
    </w:p>
    <w:p>
      <w:pPr>
        <w:keepNext w:val="0"/>
        <w:keepLines w:val="0"/>
        <w:pageBreakBefore w:val="0"/>
        <w:kinsoku/>
        <w:wordWrap/>
        <w:overflowPunct/>
        <w:topLinePunct w:val="0"/>
        <w:autoSpaceDE/>
        <w:autoSpaceDN/>
        <w:bidi w:val="0"/>
        <w:spacing w:before="0" w:beforeAutospacing="0" w:after="0" w:afterAutospacing="0" w:line="560" w:lineRule="exact"/>
        <w:ind w:left="0" w:firstLine="640" w:firstLineChars="200"/>
        <w:jc w:val="both"/>
        <w:outlineLvl w:val="9"/>
        <w:rPr>
          <w:rFonts w:ascii="仿宋_GB2312" w:hAnsi="仿宋_GB2312" w:eastAsia="仿宋_GB2312" w:cs="仿宋_GB2312"/>
          <w:sz w:val="32"/>
          <w:szCs w:val="32"/>
        </w:rPr>
      </w:pPr>
      <w:r>
        <w:rPr>
          <w:rFonts w:hint="eastAsia" w:ascii="仿宋_GB2312" w:hAnsi="宋体" w:eastAsia="仿宋_GB2312" w:cs="Times New Roman"/>
          <w:color w:val="000000"/>
          <w:sz w:val="32"/>
          <w:szCs w:val="32"/>
        </w:rPr>
        <w:t>各项费用支出由经手人</w:t>
      </w:r>
      <w:r>
        <w:rPr>
          <w:rFonts w:hint="eastAsia" w:ascii="仿宋_GB2312" w:hAnsi="宋体" w:eastAsia="仿宋_GB2312" w:cs="Times New Roman"/>
          <w:color w:val="000000"/>
          <w:sz w:val="32"/>
          <w:szCs w:val="32"/>
          <w:lang w:val="en-US" w:eastAsia="zh-CN"/>
        </w:rPr>
        <w:t>签字</w:t>
      </w:r>
      <w:r>
        <w:rPr>
          <w:rFonts w:hint="eastAsia" w:ascii="仿宋_GB2312" w:hAnsi="宋体" w:eastAsia="仿宋_GB2312" w:cs="Times New Roman"/>
          <w:color w:val="000000"/>
          <w:sz w:val="32"/>
          <w:szCs w:val="32"/>
        </w:rPr>
        <w:t>、</w:t>
      </w:r>
      <w:r>
        <w:rPr>
          <w:rFonts w:hint="eastAsia" w:ascii="仿宋_GB2312" w:hAnsi="宋体" w:eastAsia="仿宋_GB2312" w:cs="Times New Roman"/>
          <w:color w:val="000000"/>
          <w:sz w:val="32"/>
          <w:szCs w:val="32"/>
          <w:lang w:val="en-US" w:eastAsia="zh-CN"/>
        </w:rPr>
        <w:t>会计审核、</w:t>
      </w:r>
      <w:r>
        <w:rPr>
          <w:rFonts w:hint="eastAsia" w:ascii="仿宋_GB2312" w:hAnsi="宋体" w:eastAsia="仿宋_GB2312" w:cs="Times New Roman"/>
          <w:color w:val="000000"/>
          <w:sz w:val="32"/>
          <w:szCs w:val="32"/>
        </w:rPr>
        <w:t>秘书长</w:t>
      </w:r>
      <w:r>
        <w:rPr>
          <w:rFonts w:hint="eastAsia" w:ascii="仿宋_GB2312" w:hAnsi="宋体" w:eastAsia="仿宋_GB2312" w:cs="Times New Roman"/>
          <w:color w:val="000000"/>
          <w:sz w:val="32"/>
          <w:szCs w:val="32"/>
          <w:lang w:val="en-US" w:eastAsia="zh-CN"/>
        </w:rPr>
        <w:t>或</w:t>
      </w:r>
      <w:r>
        <w:rPr>
          <w:rFonts w:hint="eastAsia" w:ascii="仿宋_GB2312" w:hAnsi="宋体" w:eastAsia="仿宋_GB2312" w:cs="Times New Roman"/>
          <w:color w:val="000000"/>
          <w:sz w:val="32"/>
          <w:szCs w:val="32"/>
        </w:rPr>
        <w:t>会长审批后方可报销。必须有合法原始凭证，并注明用途。</w:t>
      </w:r>
    </w:p>
    <w:p>
      <w:pPr>
        <w:keepNext w:val="0"/>
        <w:keepLines w:val="0"/>
        <w:pageBreakBefore w:val="0"/>
        <w:kinsoku/>
        <w:wordWrap/>
        <w:overflowPunct/>
        <w:topLinePunct w:val="0"/>
        <w:autoSpaceDE/>
        <w:autoSpaceDN/>
        <w:bidi w:val="0"/>
        <w:spacing w:before="0" w:beforeAutospacing="0" w:after="0" w:afterAutospacing="0" w:line="560" w:lineRule="exact"/>
        <w:ind w:left="0" w:firstLine="64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经办人填写费用报销单→部门负责人</w:t>
      </w:r>
      <w:r>
        <w:rPr>
          <w:rFonts w:hint="eastAsia" w:ascii="仿宋_GB2312" w:hAnsi="仿宋_GB2312" w:eastAsia="仿宋_GB2312" w:cs="仿宋_GB2312"/>
          <w:sz w:val="32"/>
          <w:szCs w:val="32"/>
          <w:lang w:val="en-US" w:eastAsia="zh-CN"/>
        </w:rPr>
        <w:t>审核</w:t>
      </w:r>
      <w:r>
        <w:rPr>
          <w:rFonts w:hint="eastAsia" w:ascii="仿宋_GB2312" w:hAnsi="仿宋_GB2312" w:eastAsia="仿宋_GB2312" w:cs="仿宋_GB2312"/>
          <w:sz w:val="32"/>
          <w:szCs w:val="32"/>
        </w:rPr>
        <w:t>→会计审核报销凭证→</w:t>
      </w:r>
      <w:r>
        <w:rPr>
          <w:rFonts w:hint="eastAsia" w:ascii="仿宋_GB2312" w:hAnsi="仿宋_GB2312" w:eastAsia="仿宋_GB2312" w:cs="仿宋_GB2312"/>
          <w:sz w:val="32"/>
          <w:szCs w:val="32"/>
          <w:lang w:val="en-US" w:eastAsia="zh-CN"/>
        </w:rPr>
        <w:t>秘书长或会长审批</w:t>
      </w:r>
      <w:r>
        <w:rPr>
          <w:rFonts w:hint="eastAsia" w:ascii="仿宋_GB2312" w:hAnsi="仿宋_GB2312" w:eastAsia="仿宋_GB2312" w:cs="仿宋_GB2312"/>
          <w:sz w:val="32"/>
          <w:szCs w:val="32"/>
        </w:rPr>
        <w:t>→出纳审核并付款→经办人领款→签字</w:t>
      </w:r>
    </w:p>
    <w:p>
      <w:pPr>
        <w:keepNext w:val="0"/>
        <w:keepLines w:val="0"/>
        <w:pageBreakBefore w:val="0"/>
        <w:widowControl/>
        <w:numPr>
          <w:ilvl w:val="0"/>
          <w:numId w:val="0"/>
        </w:numPr>
        <w:kinsoku/>
        <w:wordWrap/>
        <w:overflowPunct/>
        <w:topLinePunct w:val="0"/>
        <w:autoSpaceDE/>
        <w:autoSpaceDN/>
        <w:bidi w:val="0"/>
        <w:spacing w:before="0" w:beforeAutospacing="0" w:after="0" w:afterAutospacing="0" w:line="560" w:lineRule="exact"/>
        <w:ind w:left="0"/>
        <w:jc w:val="both"/>
        <w:outlineLvl w:val="9"/>
        <w:rPr>
          <w:rFonts w:hint="eastAsia" w:ascii="仿宋_GB2312" w:hAnsi="宋体" w:eastAsia="仿宋_GB2312"/>
          <w:b/>
          <w:bCs w:val="0"/>
          <w:color w:val="333333"/>
          <w:sz w:val="32"/>
          <w:szCs w:val="32"/>
        </w:rPr>
      </w:pPr>
    </w:p>
    <w:p>
      <w:pPr>
        <w:keepNext w:val="0"/>
        <w:keepLines w:val="0"/>
        <w:pageBreakBefore w:val="0"/>
        <w:widowControl/>
        <w:numPr>
          <w:ilvl w:val="0"/>
          <w:numId w:val="2"/>
        </w:numPr>
        <w:kinsoku/>
        <w:wordWrap/>
        <w:overflowPunct/>
        <w:topLinePunct w:val="0"/>
        <w:autoSpaceDE/>
        <w:autoSpaceDN/>
        <w:bidi w:val="0"/>
        <w:spacing w:before="0" w:beforeAutospacing="0" w:after="0" w:afterAutospacing="0" w:line="560" w:lineRule="exact"/>
        <w:ind w:left="0" w:leftChars="0" w:firstLine="0" w:firstLineChars="0"/>
        <w:jc w:val="center"/>
        <w:outlineLvl w:val="9"/>
        <w:rPr>
          <w:rFonts w:hint="eastAsia" w:ascii="黑体" w:hAnsi="黑体" w:eastAsia="黑体" w:cs="黑体"/>
          <w:b w:val="0"/>
          <w:bCs/>
          <w:color w:val="333333"/>
          <w:sz w:val="32"/>
          <w:szCs w:val="32"/>
          <w:lang w:val="en-US" w:eastAsia="zh-CN"/>
        </w:rPr>
      </w:pPr>
      <w:r>
        <w:rPr>
          <w:rFonts w:hint="eastAsia" w:ascii="黑体" w:hAnsi="黑体" w:eastAsia="黑体" w:cs="黑体"/>
          <w:b w:val="0"/>
          <w:bCs/>
          <w:color w:val="333333"/>
          <w:sz w:val="32"/>
          <w:szCs w:val="32"/>
        </w:rPr>
        <w:t>会计档案</w:t>
      </w:r>
      <w:r>
        <w:rPr>
          <w:rFonts w:hint="eastAsia" w:ascii="黑体" w:hAnsi="黑体" w:eastAsia="黑体" w:cs="黑体"/>
          <w:b w:val="0"/>
          <w:bCs/>
          <w:color w:val="333333"/>
          <w:sz w:val="32"/>
          <w:szCs w:val="32"/>
          <w:lang w:val="en-US" w:eastAsia="zh-CN"/>
        </w:rPr>
        <w:t>管理</w:t>
      </w:r>
    </w:p>
    <w:p>
      <w:pPr>
        <w:keepNext w:val="0"/>
        <w:keepLines w:val="0"/>
        <w:pageBreakBefore w:val="0"/>
        <w:widowControl/>
        <w:numPr>
          <w:ilvl w:val="0"/>
          <w:numId w:val="0"/>
        </w:numPr>
        <w:kinsoku/>
        <w:wordWrap/>
        <w:overflowPunct/>
        <w:topLinePunct w:val="0"/>
        <w:autoSpaceDE/>
        <w:autoSpaceDN/>
        <w:bidi w:val="0"/>
        <w:spacing w:before="0" w:beforeAutospacing="0" w:after="0" w:afterAutospacing="0" w:line="560" w:lineRule="exact"/>
        <w:ind w:leftChars="0"/>
        <w:jc w:val="both"/>
        <w:outlineLvl w:val="9"/>
        <w:rPr>
          <w:rFonts w:hint="eastAsia" w:ascii="黑体" w:hAnsi="黑体" w:eastAsia="黑体" w:cs="黑体"/>
          <w:b w:val="0"/>
          <w:bCs/>
          <w:color w:val="333333"/>
          <w:sz w:val="32"/>
          <w:szCs w:val="32"/>
          <w:lang w:val="en-US" w:eastAsia="zh-CN"/>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firstLine="643" w:firstLineChars="200"/>
        <w:jc w:val="both"/>
        <w:textAlignment w:val="auto"/>
        <w:outlineLvl w:val="9"/>
        <w:rPr>
          <w:rFonts w:hint="eastAsia" w:ascii="仿宋_GB2312" w:hAnsi="宋体" w:eastAsia="仿宋_GB2312"/>
          <w:color w:val="333333"/>
          <w:sz w:val="32"/>
          <w:szCs w:val="32"/>
        </w:rPr>
      </w:pPr>
      <w:r>
        <w:rPr>
          <w:rFonts w:hint="eastAsia" w:ascii="仿宋_GB2312" w:eastAsia="仿宋_GB2312"/>
          <w:b/>
          <w:bCs/>
          <w:color w:val="333333"/>
          <w:sz w:val="32"/>
          <w:szCs w:val="32"/>
          <w:lang w:val="en-US" w:eastAsia="zh-CN"/>
        </w:rPr>
        <w:t>第五</w:t>
      </w:r>
      <w:r>
        <w:rPr>
          <w:rFonts w:hint="eastAsia" w:ascii="仿宋_GB2312" w:hAnsi="仿宋_GB2312" w:eastAsia="仿宋_GB2312" w:cs="仿宋_GB2312"/>
          <w:b/>
          <w:sz w:val="32"/>
          <w:szCs w:val="32"/>
          <w:lang w:eastAsia="zh-CN"/>
        </w:rPr>
        <w:t>十</w:t>
      </w:r>
      <w:r>
        <w:rPr>
          <w:rFonts w:hint="eastAsia" w:ascii="仿宋_GB2312" w:hAnsi="仿宋_GB2312" w:eastAsia="仿宋_GB2312" w:cs="仿宋_GB2312"/>
          <w:b/>
          <w:sz w:val="32"/>
          <w:szCs w:val="32"/>
          <w:lang w:val="en-US" w:eastAsia="zh-CN"/>
        </w:rPr>
        <w:t>九</w:t>
      </w:r>
      <w:r>
        <w:rPr>
          <w:rFonts w:hint="eastAsia" w:ascii="仿宋_GB2312" w:eastAsia="仿宋_GB2312"/>
          <w:b/>
          <w:bCs/>
          <w:color w:val="333333"/>
          <w:sz w:val="32"/>
          <w:szCs w:val="32"/>
          <w:lang w:val="en-US" w:eastAsia="zh-CN"/>
        </w:rPr>
        <w:t>条</w:t>
      </w:r>
      <w:r>
        <w:rPr>
          <w:rFonts w:hint="eastAsia" w:ascii="仿宋_GB2312" w:eastAsia="仿宋_GB2312"/>
          <w:color w:val="333333"/>
          <w:sz w:val="32"/>
          <w:szCs w:val="32"/>
          <w:lang w:val="en-US" w:eastAsia="zh-CN"/>
        </w:rPr>
        <w:t xml:space="preserve"> 本会</w:t>
      </w:r>
      <w:r>
        <w:rPr>
          <w:rFonts w:hint="eastAsia" w:ascii="仿宋_GB2312" w:hAnsi="宋体" w:eastAsia="仿宋_GB2312"/>
          <w:color w:val="333333"/>
          <w:sz w:val="32"/>
          <w:szCs w:val="32"/>
        </w:rPr>
        <w:t>会计档案包括:会计凭证、会计</w:t>
      </w:r>
      <w:r>
        <w:rPr>
          <w:rFonts w:hint="eastAsia" w:ascii="仿宋_GB2312" w:eastAsia="仿宋_GB2312"/>
          <w:color w:val="333333"/>
          <w:sz w:val="32"/>
          <w:szCs w:val="32"/>
          <w:lang w:eastAsia="zh-CN"/>
        </w:rPr>
        <w:t>账</w:t>
      </w:r>
      <w:r>
        <w:rPr>
          <w:rFonts w:hint="eastAsia" w:ascii="仿宋_GB2312" w:hAnsi="宋体" w:eastAsia="仿宋_GB2312"/>
          <w:color w:val="333333"/>
          <w:sz w:val="32"/>
          <w:szCs w:val="32"/>
        </w:rPr>
        <w:t>簿和会计报表等会计核算专业资料。</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firstLine="643" w:firstLineChars="200"/>
        <w:jc w:val="both"/>
        <w:textAlignment w:val="auto"/>
        <w:outlineLvl w:val="9"/>
        <w:rPr>
          <w:rFonts w:hint="eastAsia" w:ascii="仿宋_GB2312" w:hAnsi="宋体" w:eastAsia="仿宋_GB2312"/>
          <w:color w:val="333333"/>
          <w:sz w:val="32"/>
          <w:szCs w:val="32"/>
        </w:rPr>
      </w:pPr>
      <w:r>
        <w:rPr>
          <w:rFonts w:hint="eastAsia" w:ascii="仿宋_GB2312" w:eastAsia="仿宋_GB2312"/>
          <w:b/>
          <w:bCs/>
          <w:color w:val="333333"/>
          <w:sz w:val="32"/>
          <w:szCs w:val="32"/>
          <w:lang w:val="en-US" w:eastAsia="zh-CN"/>
        </w:rPr>
        <w:t>第</w:t>
      </w:r>
      <w:r>
        <w:rPr>
          <w:rFonts w:hint="eastAsia" w:ascii="仿宋_GB2312" w:hAnsi="仿宋_GB2312" w:eastAsia="仿宋_GB2312" w:cs="仿宋_GB2312"/>
          <w:b/>
          <w:sz w:val="32"/>
          <w:szCs w:val="32"/>
          <w:lang w:eastAsia="zh-CN"/>
        </w:rPr>
        <w:t>六十</w:t>
      </w:r>
      <w:r>
        <w:rPr>
          <w:rFonts w:hint="eastAsia" w:ascii="仿宋_GB2312" w:eastAsia="仿宋_GB2312"/>
          <w:b/>
          <w:bCs/>
          <w:color w:val="333333"/>
          <w:sz w:val="32"/>
          <w:szCs w:val="32"/>
          <w:lang w:val="en-US" w:eastAsia="zh-CN"/>
        </w:rPr>
        <w:t>条</w:t>
      </w:r>
      <w:r>
        <w:rPr>
          <w:rFonts w:hint="eastAsia" w:ascii="仿宋_GB2312" w:eastAsia="仿宋_GB2312"/>
          <w:color w:val="333333"/>
          <w:sz w:val="32"/>
          <w:szCs w:val="32"/>
          <w:lang w:val="en-US" w:eastAsia="zh-CN"/>
        </w:rPr>
        <w:t xml:space="preserve"> </w:t>
      </w:r>
      <w:r>
        <w:rPr>
          <w:rFonts w:hint="eastAsia" w:ascii="仿宋_GB2312" w:hAnsi="宋体" w:eastAsia="仿宋_GB2312"/>
          <w:color w:val="333333"/>
          <w:sz w:val="32"/>
          <w:szCs w:val="32"/>
        </w:rPr>
        <w:t>本</w:t>
      </w:r>
      <w:r>
        <w:rPr>
          <w:rFonts w:hint="eastAsia" w:ascii="仿宋_GB2312" w:eastAsia="仿宋_GB2312"/>
          <w:color w:val="333333"/>
          <w:sz w:val="32"/>
          <w:szCs w:val="32"/>
          <w:lang w:val="en-US" w:eastAsia="zh-CN"/>
        </w:rPr>
        <w:t>会财务数据</w:t>
      </w:r>
      <w:r>
        <w:rPr>
          <w:rFonts w:hint="eastAsia" w:ascii="仿宋_GB2312" w:hAnsi="宋体" w:eastAsia="仿宋_GB2312"/>
          <w:color w:val="333333"/>
          <w:sz w:val="32"/>
          <w:szCs w:val="32"/>
        </w:rPr>
        <w:t>采用电子核算，</w:t>
      </w:r>
      <w:r>
        <w:rPr>
          <w:rFonts w:hint="eastAsia" w:ascii="仿宋_GB2312" w:eastAsia="仿宋_GB2312"/>
          <w:color w:val="333333"/>
          <w:sz w:val="32"/>
          <w:szCs w:val="32"/>
          <w:lang w:eastAsia="zh-CN"/>
        </w:rPr>
        <w:t>财会人员</w:t>
      </w:r>
      <w:r>
        <w:rPr>
          <w:rFonts w:hint="eastAsia" w:ascii="仿宋_GB2312" w:hAnsi="宋体" w:eastAsia="仿宋_GB2312"/>
          <w:color w:val="333333"/>
          <w:sz w:val="32"/>
          <w:szCs w:val="32"/>
        </w:rPr>
        <w:t>必须定期打印出的纸质各种会计凭证、会计</w:t>
      </w:r>
      <w:r>
        <w:rPr>
          <w:rFonts w:hint="eastAsia" w:ascii="仿宋_GB2312" w:eastAsia="仿宋_GB2312"/>
          <w:color w:val="333333"/>
          <w:sz w:val="32"/>
          <w:szCs w:val="32"/>
          <w:lang w:eastAsia="zh-CN"/>
        </w:rPr>
        <w:t>账</w:t>
      </w:r>
      <w:r>
        <w:rPr>
          <w:rFonts w:hint="eastAsia" w:ascii="仿宋_GB2312" w:hAnsi="宋体" w:eastAsia="仿宋_GB2312"/>
          <w:color w:val="333333"/>
          <w:sz w:val="32"/>
          <w:szCs w:val="32"/>
        </w:rPr>
        <w:t>簿、会计报表、查账报告、等财务重要文件进行整理并装订成册，并由会计保管，防止丢失、损坏。</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firstLine="643" w:firstLineChars="200"/>
        <w:jc w:val="both"/>
        <w:textAlignment w:val="auto"/>
        <w:outlineLvl w:val="9"/>
        <w:rPr>
          <w:rFonts w:hint="eastAsia" w:ascii="仿宋_GB2312" w:hAnsi="宋体" w:eastAsia="仿宋_GB2312"/>
          <w:color w:val="333333"/>
          <w:sz w:val="32"/>
          <w:szCs w:val="32"/>
        </w:rPr>
      </w:pPr>
      <w:r>
        <w:rPr>
          <w:rFonts w:hint="eastAsia" w:ascii="仿宋_GB2312" w:eastAsia="仿宋_GB2312"/>
          <w:b/>
          <w:bCs/>
          <w:color w:val="333333"/>
          <w:sz w:val="32"/>
          <w:szCs w:val="32"/>
          <w:lang w:val="en-US" w:eastAsia="zh-CN"/>
        </w:rPr>
        <w:t>第六十一条</w:t>
      </w:r>
      <w:r>
        <w:rPr>
          <w:rFonts w:hint="eastAsia" w:ascii="仿宋_GB2312" w:eastAsia="仿宋_GB2312"/>
          <w:color w:val="333333"/>
          <w:sz w:val="32"/>
          <w:szCs w:val="32"/>
          <w:lang w:val="en-US" w:eastAsia="zh-CN"/>
        </w:rPr>
        <w:t xml:space="preserve"> </w:t>
      </w:r>
      <w:r>
        <w:rPr>
          <w:rFonts w:hint="eastAsia" w:ascii="仿宋_GB2312" w:hAnsi="宋体" w:eastAsia="仿宋_GB2312"/>
          <w:color w:val="333333"/>
          <w:sz w:val="32"/>
          <w:szCs w:val="32"/>
        </w:rPr>
        <w:t>调阅会计档案，要严格办理手续，本</w:t>
      </w:r>
      <w:r>
        <w:rPr>
          <w:rFonts w:hint="eastAsia" w:ascii="仿宋_GB2312" w:eastAsia="仿宋_GB2312"/>
          <w:color w:val="333333"/>
          <w:sz w:val="32"/>
          <w:szCs w:val="32"/>
          <w:lang w:val="en-US" w:eastAsia="zh-CN"/>
        </w:rPr>
        <w:t>会</w:t>
      </w:r>
      <w:r>
        <w:rPr>
          <w:rFonts w:hint="eastAsia" w:ascii="仿宋_GB2312" w:hAnsi="宋体" w:eastAsia="仿宋_GB2312"/>
          <w:color w:val="333333"/>
          <w:sz w:val="32"/>
          <w:szCs w:val="32"/>
        </w:rPr>
        <w:t>人员调阅会计档案，要经过会计主管人员同意；外单位人员调阅要有正式介绍信，经会计主管人员和</w:t>
      </w:r>
      <w:r>
        <w:rPr>
          <w:rFonts w:hint="eastAsia" w:ascii="仿宋_GB2312" w:eastAsia="仿宋_GB2312"/>
          <w:color w:val="333333"/>
          <w:sz w:val="32"/>
          <w:szCs w:val="32"/>
          <w:lang w:val="en-US" w:eastAsia="zh-CN"/>
        </w:rPr>
        <w:t>本会财务负责人</w:t>
      </w:r>
      <w:r>
        <w:rPr>
          <w:rFonts w:hint="eastAsia" w:ascii="仿宋_GB2312" w:hAnsi="宋体" w:eastAsia="仿宋_GB2312"/>
          <w:color w:val="333333"/>
          <w:sz w:val="32"/>
          <w:szCs w:val="32"/>
        </w:rPr>
        <w:t>批准，并详细登记调阅档案名称、日期、调阅人姓名、工作单位、调阅理由和归还日期。调阅人员一般不得将会计档案携带外出，需要复制应征得</w:t>
      </w:r>
      <w:r>
        <w:rPr>
          <w:rFonts w:hint="eastAsia" w:ascii="仿宋_GB2312" w:eastAsia="仿宋_GB2312"/>
          <w:color w:val="333333"/>
          <w:sz w:val="32"/>
          <w:szCs w:val="32"/>
          <w:lang w:val="en-US" w:eastAsia="zh-CN"/>
        </w:rPr>
        <w:t>本会财务负责人</w:t>
      </w:r>
      <w:r>
        <w:rPr>
          <w:rFonts w:hint="eastAsia" w:ascii="仿宋_GB2312" w:hAnsi="宋体" w:eastAsia="仿宋_GB2312"/>
          <w:color w:val="333333"/>
          <w:sz w:val="32"/>
          <w:szCs w:val="32"/>
        </w:rPr>
        <w:t>同意。</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firstLine="643" w:firstLineChars="200"/>
        <w:jc w:val="both"/>
        <w:textAlignment w:val="auto"/>
        <w:outlineLvl w:val="9"/>
        <w:rPr>
          <w:rFonts w:hint="eastAsia" w:ascii="仿宋_GB2312" w:hAnsi="宋体" w:eastAsia="仿宋_GB2312"/>
          <w:color w:val="333333"/>
          <w:sz w:val="32"/>
          <w:szCs w:val="32"/>
        </w:rPr>
      </w:pPr>
      <w:r>
        <w:rPr>
          <w:rFonts w:hint="eastAsia" w:ascii="仿宋_GB2312" w:eastAsia="仿宋_GB2312"/>
          <w:b/>
          <w:bCs/>
          <w:color w:val="333333"/>
          <w:sz w:val="32"/>
          <w:szCs w:val="32"/>
          <w:lang w:val="en-US" w:eastAsia="zh-CN"/>
        </w:rPr>
        <w:t>第六十二条</w:t>
      </w:r>
      <w:r>
        <w:rPr>
          <w:rFonts w:hint="eastAsia" w:ascii="仿宋_GB2312" w:eastAsia="仿宋_GB2312"/>
          <w:color w:val="333333"/>
          <w:sz w:val="32"/>
          <w:szCs w:val="32"/>
          <w:lang w:val="en-US" w:eastAsia="zh-CN"/>
        </w:rPr>
        <w:t xml:space="preserve"> </w:t>
      </w:r>
      <w:r>
        <w:rPr>
          <w:rFonts w:hint="eastAsia" w:ascii="仿宋_GB2312" w:hAnsi="宋体" w:eastAsia="仿宋_GB2312"/>
          <w:color w:val="333333"/>
          <w:sz w:val="32"/>
          <w:szCs w:val="32"/>
        </w:rPr>
        <w:t>会计档案的保管期一般为</w:t>
      </w:r>
      <w:r>
        <w:rPr>
          <w:rFonts w:hint="eastAsia" w:ascii="仿宋_GB2312" w:eastAsia="仿宋_GB2312"/>
          <w:color w:val="333333"/>
          <w:sz w:val="32"/>
          <w:szCs w:val="32"/>
          <w:lang w:val="en-US" w:eastAsia="zh-CN"/>
        </w:rPr>
        <w:t>30</w:t>
      </w:r>
      <w:r>
        <w:rPr>
          <w:rFonts w:hint="eastAsia" w:ascii="仿宋_GB2312" w:hAnsi="宋体" w:eastAsia="仿宋_GB2312"/>
          <w:color w:val="333333"/>
          <w:sz w:val="32"/>
          <w:szCs w:val="32"/>
        </w:rPr>
        <w:t>年，对保管期满的会计档案，按照</w:t>
      </w:r>
      <w:r>
        <w:rPr>
          <w:rFonts w:hint="eastAsia" w:ascii="仿宋_GB2312" w:eastAsia="仿宋_GB2312"/>
          <w:color w:val="333333"/>
          <w:sz w:val="32"/>
          <w:szCs w:val="32"/>
          <w:lang w:eastAsia="zh-CN"/>
        </w:rPr>
        <w:t>《</w:t>
      </w:r>
      <w:r>
        <w:rPr>
          <w:rFonts w:hint="eastAsia" w:ascii="仿宋_GB2312" w:eastAsia="仿宋_GB2312"/>
          <w:color w:val="333333"/>
          <w:sz w:val="32"/>
          <w:szCs w:val="32"/>
          <w:lang w:val="en-US" w:eastAsia="zh-CN"/>
        </w:rPr>
        <w:t>中华人民共和国</w:t>
      </w:r>
      <w:r>
        <w:rPr>
          <w:rFonts w:hint="eastAsia" w:ascii="仿宋_GB2312" w:hAnsi="宋体" w:eastAsia="仿宋_GB2312"/>
          <w:color w:val="333333"/>
          <w:sz w:val="32"/>
          <w:szCs w:val="32"/>
        </w:rPr>
        <w:t>档案法</w:t>
      </w:r>
      <w:r>
        <w:rPr>
          <w:rFonts w:hint="eastAsia" w:ascii="仿宋_GB2312" w:eastAsia="仿宋_GB2312"/>
          <w:color w:val="333333"/>
          <w:sz w:val="32"/>
          <w:szCs w:val="32"/>
          <w:lang w:eastAsia="zh-CN"/>
        </w:rPr>
        <w:t>》</w:t>
      </w:r>
      <w:r>
        <w:rPr>
          <w:rFonts w:hint="eastAsia" w:ascii="仿宋_GB2312" w:hAnsi="宋体" w:eastAsia="仿宋_GB2312"/>
          <w:color w:val="333333"/>
          <w:sz w:val="32"/>
          <w:szCs w:val="32"/>
        </w:rPr>
        <w:t>的规定由财会部门和档案部门共同鉴定，报经批准后进行处理。对需要销毁的会计档案，要填写“会计档案销毁清册”，销毁时由单位领导指定档案部门和财会部门共同派员监销，并在销毁清册上签名盖章，“会计档案销毁清册”要长期保存。</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firstLine="643" w:firstLineChars="200"/>
        <w:jc w:val="both"/>
        <w:textAlignment w:val="auto"/>
        <w:outlineLvl w:val="9"/>
        <w:rPr>
          <w:rFonts w:hint="eastAsia" w:ascii="仿宋_GB2312" w:hAnsi="宋体" w:eastAsia="仿宋_GB2312"/>
          <w:color w:val="333333"/>
          <w:sz w:val="32"/>
          <w:szCs w:val="32"/>
        </w:rPr>
      </w:pPr>
      <w:r>
        <w:rPr>
          <w:rFonts w:hint="eastAsia" w:ascii="仿宋_GB2312" w:eastAsia="仿宋_GB2312"/>
          <w:b/>
          <w:bCs/>
          <w:color w:val="333333"/>
          <w:sz w:val="32"/>
          <w:szCs w:val="32"/>
          <w:lang w:val="en-US" w:eastAsia="zh-CN"/>
        </w:rPr>
        <w:t>第六十三条</w:t>
      </w:r>
      <w:r>
        <w:rPr>
          <w:rFonts w:hint="eastAsia" w:ascii="仿宋_GB2312" w:eastAsia="仿宋_GB2312"/>
          <w:color w:val="333333"/>
          <w:sz w:val="32"/>
          <w:szCs w:val="32"/>
          <w:lang w:val="en-US" w:eastAsia="zh-CN"/>
        </w:rPr>
        <w:t xml:space="preserve"> </w:t>
      </w:r>
      <w:r>
        <w:rPr>
          <w:rFonts w:hint="eastAsia" w:ascii="仿宋_GB2312" w:hAnsi="宋体" w:eastAsia="仿宋_GB2312"/>
          <w:color w:val="333333"/>
          <w:sz w:val="32"/>
          <w:szCs w:val="32"/>
        </w:rPr>
        <w:t>会计档案保管期限</w:t>
      </w:r>
      <w:r>
        <w:rPr>
          <w:rFonts w:hint="eastAsia" w:ascii="仿宋_GB2312" w:hAnsi="Times New Roman" w:eastAsia="仿宋_GB2312"/>
          <w:color w:val="333333"/>
          <w:sz w:val="32"/>
          <w:szCs w:val="32"/>
        </w:rPr>
        <w:t></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仿宋_GB2312" w:hAnsi="宋体" w:eastAsia="仿宋_GB2312"/>
          <w:color w:val="333333"/>
          <w:sz w:val="32"/>
          <w:szCs w:val="32"/>
        </w:rPr>
      </w:pPr>
      <w:r>
        <w:rPr>
          <w:rFonts w:hint="eastAsia" w:ascii="仿宋_GB2312" w:hAnsi="宋体" w:eastAsia="仿宋_GB2312"/>
          <w:color w:val="333333"/>
          <w:sz w:val="32"/>
          <w:szCs w:val="32"/>
        </w:rPr>
        <w:t>(一)会计凭证类</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仿宋_GB2312" w:hAnsi="宋体" w:eastAsia="仿宋_GB2312"/>
          <w:color w:val="333333"/>
          <w:sz w:val="32"/>
          <w:szCs w:val="32"/>
        </w:rPr>
      </w:pPr>
      <w:r>
        <w:rPr>
          <w:rFonts w:hint="eastAsia" w:ascii="仿宋_GB2312" w:hAnsi="宋体" w:eastAsia="仿宋_GB2312"/>
          <w:color w:val="333333"/>
          <w:sz w:val="32"/>
          <w:szCs w:val="32"/>
        </w:rPr>
        <w:t>1、原始凭证、记账凭证</w:t>
      </w:r>
      <w:r>
        <w:rPr>
          <w:rFonts w:hint="eastAsia" w:ascii="仿宋_GB2312" w:eastAsia="仿宋_GB2312"/>
          <w:color w:val="333333"/>
          <w:sz w:val="32"/>
          <w:szCs w:val="32"/>
          <w:lang w:val="en-US" w:eastAsia="zh-CN"/>
        </w:rPr>
        <w:t>30</w:t>
      </w:r>
      <w:r>
        <w:rPr>
          <w:rFonts w:hint="eastAsia" w:ascii="仿宋_GB2312" w:hAnsi="宋体" w:eastAsia="仿宋_GB2312"/>
          <w:color w:val="333333"/>
          <w:sz w:val="32"/>
          <w:szCs w:val="32"/>
        </w:rPr>
        <w:t>年</w:t>
      </w:r>
      <w:r>
        <w:rPr>
          <w:rFonts w:hint="eastAsia" w:ascii="仿宋_GB2312" w:hAnsi="Times New Roman" w:eastAsia="仿宋_GB2312"/>
          <w:color w:val="333333"/>
          <w:sz w:val="32"/>
          <w:szCs w:val="32"/>
        </w:rPr>
        <w:t></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仿宋_GB2312" w:hAnsi="宋体" w:eastAsia="仿宋_GB2312"/>
          <w:color w:val="333333"/>
          <w:sz w:val="32"/>
          <w:szCs w:val="32"/>
        </w:rPr>
      </w:pPr>
      <w:r>
        <w:rPr>
          <w:rFonts w:hint="eastAsia" w:ascii="仿宋_GB2312" w:hAnsi="宋体" w:eastAsia="仿宋_GB2312"/>
          <w:color w:val="333333"/>
          <w:sz w:val="32"/>
          <w:szCs w:val="32"/>
        </w:rPr>
        <w:t>2、银行存款余额调节表1</w:t>
      </w:r>
      <w:r>
        <w:rPr>
          <w:rFonts w:hint="eastAsia" w:ascii="仿宋_GB2312" w:eastAsia="仿宋_GB2312"/>
          <w:color w:val="333333"/>
          <w:sz w:val="32"/>
          <w:szCs w:val="32"/>
          <w:lang w:val="en-US" w:eastAsia="zh-CN"/>
        </w:rPr>
        <w:t>0</w:t>
      </w:r>
      <w:r>
        <w:rPr>
          <w:rFonts w:hint="eastAsia" w:ascii="仿宋_GB2312" w:hAnsi="宋体" w:eastAsia="仿宋_GB2312"/>
          <w:color w:val="333333"/>
          <w:sz w:val="32"/>
          <w:szCs w:val="32"/>
        </w:rPr>
        <w:t>年</w:t>
      </w:r>
      <w:r>
        <w:rPr>
          <w:rFonts w:hint="eastAsia" w:ascii="仿宋_GB2312" w:hAnsi="Times New Roman" w:eastAsia="仿宋_GB2312"/>
          <w:color w:val="333333"/>
          <w:sz w:val="32"/>
          <w:szCs w:val="32"/>
        </w:rPr>
        <w:t></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仿宋_GB2312" w:hAnsi="宋体" w:eastAsia="仿宋_GB2312"/>
          <w:color w:val="333333"/>
          <w:sz w:val="32"/>
          <w:szCs w:val="32"/>
        </w:rPr>
      </w:pPr>
      <w:r>
        <w:rPr>
          <w:rFonts w:hint="eastAsia" w:ascii="仿宋_GB2312" w:hAnsi="宋体" w:eastAsia="仿宋_GB2312"/>
          <w:color w:val="333333"/>
          <w:sz w:val="32"/>
          <w:szCs w:val="32"/>
        </w:rPr>
        <w:t>(二)会计账簿类</w:t>
      </w:r>
      <w:r>
        <w:rPr>
          <w:rFonts w:hint="eastAsia" w:ascii="仿宋_GB2312" w:hAnsi="Times New Roman" w:eastAsia="仿宋_GB2312"/>
          <w:color w:val="333333"/>
          <w:sz w:val="32"/>
          <w:szCs w:val="32"/>
        </w:rPr>
        <w:t></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仿宋_GB2312" w:hAnsi="宋体" w:eastAsia="仿宋_GB2312"/>
          <w:color w:val="333333"/>
          <w:sz w:val="32"/>
          <w:szCs w:val="32"/>
        </w:rPr>
      </w:pPr>
      <w:r>
        <w:rPr>
          <w:rFonts w:hint="eastAsia" w:ascii="仿宋_GB2312" w:hAnsi="宋体" w:eastAsia="仿宋_GB2312"/>
          <w:color w:val="333333"/>
          <w:sz w:val="32"/>
          <w:szCs w:val="32"/>
        </w:rPr>
        <w:t>1、日记账</w:t>
      </w:r>
      <w:r>
        <w:rPr>
          <w:rFonts w:hint="eastAsia" w:ascii="仿宋_GB2312" w:eastAsia="仿宋_GB2312"/>
          <w:color w:val="333333"/>
          <w:sz w:val="32"/>
          <w:szCs w:val="32"/>
          <w:lang w:val="en-US" w:eastAsia="zh-CN"/>
        </w:rPr>
        <w:t>30</w:t>
      </w:r>
      <w:r>
        <w:rPr>
          <w:rFonts w:hint="eastAsia" w:ascii="仿宋_GB2312" w:hAnsi="宋体" w:eastAsia="仿宋_GB2312"/>
          <w:color w:val="333333"/>
          <w:sz w:val="32"/>
          <w:szCs w:val="32"/>
        </w:rPr>
        <w:t>年</w:t>
      </w:r>
      <w:r>
        <w:rPr>
          <w:rFonts w:hint="eastAsia" w:ascii="仿宋_GB2312" w:hAnsi="Times New Roman" w:eastAsia="仿宋_GB2312"/>
          <w:color w:val="333333"/>
          <w:sz w:val="32"/>
          <w:szCs w:val="32"/>
        </w:rPr>
        <w:t></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仿宋_GB2312" w:hAnsi="宋体" w:eastAsia="仿宋_GB2312"/>
          <w:color w:val="333333"/>
          <w:sz w:val="32"/>
          <w:szCs w:val="32"/>
        </w:rPr>
      </w:pPr>
      <w:r>
        <w:rPr>
          <w:rFonts w:hint="eastAsia" w:ascii="仿宋_GB2312" w:hAnsi="宋体" w:eastAsia="仿宋_GB2312"/>
          <w:color w:val="333333"/>
          <w:sz w:val="32"/>
          <w:szCs w:val="32"/>
        </w:rPr>
        <w:t>其中:现金和银行存款日记账</w:t>
      </w:r>
      <w:r>
        <w:rPr>
          <w:rFonts w:hint="eastAsia" w:ascii="仿宋_GB2312" w:eastAsia="仿宋_GB2312"/>
          <w:color w:val="333333"/>
          <w:sz w:val="32"/>
          <w:szCs w:val="32"/>
          <w:lang w:val="en-US" w:eastAsia="zh-CN"/>
        </w:rPr>
        <w:t>30</w:t>
      </w:r>
      <w:r>
        <w:rPr>
          <w:rFonts w:hint="eastAsia" w:ascii="仿宋_GB2312" w:hAnsi="宋体" w:eastAsia="仿宋_GB2312"/>
          <w:color w:val="333333"/>
          <w:sz w:val="32"/>
          <w:szCs w:val="32"/>
        </w:rPr>
        <w:t>年</w:t>
      </w:r>
      <w:r>
        <w:rPr>
          <w:rFonts w:hint="eastAsia" w:ascii="仿宋_GB2312" w:hAnsi="Times New Roman" w:eastAsia="仿宋_GB2312"/>
          <w:color w:val="333333"/>
          <w:sz w:val="32"/>
          <w:szCs w:val="32"/>
        </w:rPr>
        <w:t></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仿宋_GB2312" w:hAnsi="宋体" w:eastAsia="仿宋_GB2312"/>
          <w:color w:val="333333"/>
          <w:sz w:val="32"/>
          <w:szCs w:val="32"/>
        </w:rPr>
      </w:pPr>
      <w:r>
        <w:rPr>
          <w:rFonts w:hint="eastAsia" w:ascii="仿宋_GB2312" w:hAnsi="宋体" w:eastAsia="仿宋_GB2312"/>
          <w:color w:val="333333"/>
          <w:sz w:val="32"/>
          <w:szCs w:val="32"/>
        </w:rPr>
        <w:t>2、明细账、总账、辅助账</w:t>
      </w:r>
      <w:r>
        <w:rPr>
          <w:rFonts w:hint="eastAsia" w:ascii="仿宋_GB2312" w:eastAsia="仿宋_GB2312"/>
          <w:color w:val="333333"/>
          <w:sz w:val="32"/>
          <w:szCs w:val="32"/>
          <w:lang w:val="en-US" w:eastAsia="zh-CN"/>
        </w:rPr>
        <w:t>30</w:t>
      </w:r>
      <w:r>
        <w:rPr>
          <w:rFonts w:hint="eastAsia" w:ascii="仿宋_GB2312" w:hAnsi="宋体" w:eastAsia="仿宋_GB2312"/>
          <w:color w:val="333333"/>
          <w:sz w:val="32"/>
          <w:szCs w:val="32"/>
        </w:rPr>
        <w:t>年</w:t>
      </w:r>
      <w:r>
        <w:rPr>
          <w:rFonts w:hint="eastAsia" w:ascii="仿宋_GB2312" w:hAnsi="Times New Roman" w:eastAsia="仿宋_GB2312"/>
          <w:color w:val="333333"/>
          <w:sz w:val="32"/>
          <w:szCs w:val="32"/>
        </w:rPr>
        <w:t></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仿宋_GB2312" w:hAnsi="宋体" w:eastAsia="仿宋_GB2312"/>
          <w:color w:val="333333"/>
          <w:sz w:val="32"/>
          <w:szCs w:val="32"/>
        </w:rPr>
      </w:pPr>
      <w:r>
        <w:rPr>
          <w:rFonts w:hint="eastAsia" w:ascii="仿宋_GB2312" w:hAnsi="宋体" w:eastAsia="仿宋_GB2312"/>
          <w:color w:val="333333"/>
          <w:sz w:val="32"/>
          <w:szCs w:val="32"/>
        </w:rPr>
        <w:t>3、涉及外来和对私改造的会计账簿永久</w:t>
      </w:r>
      <w:r>
        <w:rPr>
          <w:rFonts w:hint="eastAsia" w:ascii="仿宋_GB2312" w:hAnsi="Times New Roman" w:eastAsia="仿宋_GB2312"/>
          <w:color w:val="333333"/>
          <w:sz w:val="32"/>
          <w:szCs w:val="32"/>
        </w:rPr>
        <w:t></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仿宋_GB2312" w:hAnsi="宋体" w:eastAsia="仿宋_GB2312"/>
          <w:color w:val="333333"/>
          <w:sz w:val="32"/>
          <w:szCs w:val="32"/>
        </w:rPr>
      </w:pPr>
      <w:r>
        <w:rPr>
          <w:rFonts w:hint="eastAsia" w:ascii="仿宋_GB2312" w:hAnsi="宋体" w:eastAsia="仿宋_GB2312"/>
          <w:color w:val="333333"/>
          <w:sz w:val="32"/>
          <w:szCs w:val="32"/>
        </w:rPr>
        <w:t>(三)会计报表类</w:t>
      </w:r>
      <w:r>
        <w:rPr>
          <w:rFonts w:hint="eastAsia" w:ascii="仿宋_GB2312" w:hAnsi="Times New Roman" w:eastAsia="仿宋_GB2312"/>
          <w:color w:val="333333"/>
          <w:sz w:val="32"/>
          <w:szCs w:val="32"/>
        </w:rPr>
        <w:t></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仿宋_GB2312" w:hAnsi="宋体" w:eastAsia="仿宋_GB2312"/>
          <w:color w:val="333333"/>
          <w:sz w:val="32"/>
          <w:szCs w:val="32"/>
        </w:rPr>
      </w:pPr>
      <w:r>
        <w:rPr>
          <w:rFonts w:hint="eastAsia" w:ascii="仿宋_GB2312" w:hAnsi="宋体" w:eastAsia="仿宋_GB2312"/>
          <w:color w:val="333333"/>
          <w:sz w:val="32"/>
          <w:szCs w:val="32"/>
        </w:rPr>
        <w:t>1、主要财务指标报表1</w:t>
      </w:r>
      <w:r>
        <w:rPr>
          <w:rFonts w:hint="eastAsia" w:ascii="仿宋_GB2312" w:eastAsia="仿宋_GB2312"/>
          <w:color w:val="333333"/>
          <w:sz w:val="32"/>
          <w:szCs w:val="32"/>
          <w:lang w:val="en-US" w:eastAsia="zh-CN"/>
        </w:rPr>
        <w:t>0</w:t>
      </w:r>
      <w:r>
        <w:rPr>
          <w:rFonts w:hint="eastAsia" w:ascii="仿宋_GB2312" w:hAnsi="宋体" w:eastAsia="仿宋_GB2312"/>
          <w:color w:val="333333"/>
          <w:sz w:val="32"/>
          <w:szCs w:val="32"/>
        </w:rPr>
        <w:t>年</w:t>
      </w:r>
      <w:r>
        <w:rPr>
          <w:rFonts w:hint="eastAsia" w:ascii="仿宋_GB2312" w:hAnsi="Times New Roman" w:eastAsia="仿宋_GB2312"/>
          <w:color w:val="333333"/>
          <w:sz w:val="32"/>
          <w:szCs w:val="32"/>
        </w:rPr>
        <w:t></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仿宋_GB2312" w:hAnsi="宋体" w:eastAsia="仿宋_GB2312"/>
          <w:color w:val="333333"/>
          <w:sz w:val="32"/>
          <w:szCs w:val="32"/>
        </w:rPr>
      </w:pPr>
      <w:r>
        <w:rPr>
          <w:rFonts w:hint="eastAsia" w:ascii="仿宋_GB2312" w:hAnsi="宋体" w:eastAsia="仿宋_GB2312"/>
          <w:color w:val="333333"/>
          <w:sz w:val="32"/>
          <w:szCs w:val="32"/>
        </w:rPr>
        <w:t>2、月、季度会报表1</w:t>
      </w:r>
      <w:r>
        <w:rPr>
          <w:rFonts w:hint="eastAsia" w:ascii="仿宋_GB2312" w:eastAsia="仿宋_GB2312"/>
          <w:color w:val="333333"/>
          <w:sz w:val="32"/>
          <w:szCs w:val="32"/>
          <w:lang w:val="en-US" w:eastAsia="zh-CN"/>
        </w:rPr>
        <w:t>0</w:t>
      </w:r>
      <w:r>
        <w:rPr>
          <w:rFonts w:hint="eastAsia" w:ascii="仿宋_GB2312" w:hAnsi="宋体" w:eastAsia="仿宋_GB2312"/>
          <w:color w:val="333333"/>
          <w:sz w:val="32"/>
          <w:szCs w:val="32"/>
        </w:rPr>
        <w:t>年</w:t>
      </w:r>
      <w:r>
        <w:rPr>
          <w:rFonts w:hint="eastAsia" w:ascii="仿宋_GB2312" w:hAnsi="Times New Roman" w:eastAsia="仿宋_GB2312"/>
          <w:color w:val="333333"/>
          <w:sz w:val="32"/>
          <w:szCs w:val="32"/>
        </w:rPr>
        <w:t></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仿宋_GB2312" w:hAnsi="宋体" w:eastAsia="仿宋_GB2312"/>
          <w:color w:val="333333"/>
          <w:sz w:val="32"/>
          <w:szCs w:val="32"/>
        </w:rPr>
      </w:pPr>
      <w:r>
        <w:rPr>
          <w:rFonts w:hint="eastAsia" w:ascii="仿宋_GB2312" w:hAnsi="宋体" w:eastAsia="仿宋_GB2312"/>
          <w:color w:val="333333"/>
          <w:sz w:val="32"/>
          <w:szCs w:val="32"/>
        </w:rPr>
        <w:t>3、年度会计报表永久</w:t>
      </w:r>
      <w:r>
        <w:rPr>
          <w:rFonts w:hint="eastAsia" w:ascii="仿宋_GB2312" w:hAnsi="Times New Roman" w:eastAsia="仿宋_GB2312"/>
          <w:color w:val="333333"/>
          <w:sz w:val="32"/>
          <w:szCs w:val="32"/>
        </w:rPr>
        <w:t></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仿宋_GB2312" w:hAnsi="宋体" w:eastAsia="仿宋_GB2312"/>
          <w:color w:val="333333"/>
          <w:sz w:val="32"/>
          <w:szCs w:val="32"/>
        </w:rPr>
      </w:pPr>
      <w:r>
        <w:rPr>
          <w:rFonts w:hint="eastAsia" w:ascii="仿宋_GB2312" w:hAnsi="宋体" w:eastAsia="仿宋_GB2312"/>
          <w:color w:val="333333"/>
          <w:sz w:val="32"/>
          <w:szCs w:val="32"/>
        </w:rPr>
        <w:t>(四)其它类</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仿宋_GB2312" w:hAnsi="宋体" w:eastAsia="仿宋_GB2312"/>
          <w:color w:val="333333"/>
          <w:sz w:val="32"/>
          <w:szCs w:val="32"/>
          <w:lang w:eastAsia="zh-CN"/>
        </w:rPr>
      </w:pPr>
      <w:r>
        <w:rPr>
          <w:rFonts w:hint="eastAsia" w:ascii="仿宋_GB2312" w:hAnsi="宋体" w:eastAsia="仿宋_GB2312"/>
          <w:color w:val="333333"/>
          <w:sz w:val="32"/>
          <w:szCs w:val="32"/>
        </w:rPr>
        <w:t>1、会计档案保管清册及销毁清册</w:t>
      </w:r>
      <w:r>
        <w:rPr>
          <w:rFonts w:hint="eastAsia" w:ascii="仿宋_GB2312" w:eastAsia="仿宋_GB2312"/>
          <w:color w:val="333333"/>
          <w:sz w:val="32"/>
          <w:szCs w:val="32"/>
          <w:lang w:eastAsia="zh-CN"/>
        </w:rPr>
        <w:t>永久</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仿宋_GB2312" w:hAnsi="宋体" w:eastAsia="仿宋_GB2312"/>
          <w:color w:val="333333"/>
          <w:sz w:val="32"/>
          <w:szCs w:val="32"/>
        </w:rPr>
      </w:pPr>
      <w:r>
        <w:rPr>
          <w:rFonts w:hint="eastAsia" w:ascii="仿宋_GB2312" w:hAnsi="宋体" w:eastAsia="仿宋_GB2312"/>
          <w:color w:val="333333"/>
          <w:sz w:val="32"/>
          <w:szCs w:val="32"/>
        </w:rPr>
        <w:t>2、主要财务会计文件、合同、协议永久</w:t>
      </w:r>
    </w:p>
    <w:p>
      <w:pPr>
        <w:keepNext w:val="0"/>
        <w:keepLines w:val="0"/>
        <w:pageBreakBefore w:val="0"/>
        <w:kinsoku/>
        <w:wordWrap/>
        <w:overflowPunct/>
        <w:topLinePunct w:val="0"/>
        <w:autoSpaceDE/>
        <w:autoSpaceDN/>
        <w:bidi w:val="0"/>
        <w:spacing w:before="0" w:beforeAutospacing="0" w:after="0" w:afterAutospacing="0" w:line="560" w:lineRule="exact"/>
        <w:ind w:left="0"/>
        <w:jc w:val="center"/>
        <w:outlineLvl w:val="9"/>
        <w:rPr>
          <w:rFonts w:hint="eastAsia" w:ascii="仿宋_GB2312" w:hAnsi="宋体" w:eastAsia="仿宋_GB2312"/>
          <w:b/>
          <w:color w:val="000000"/>
          <w:sz w:val="32"/>
          <w:szCs w:val="32"/>
          <w:lang w:val="en-US" w:eastAsia="zh-CN"/>
        </w:rPr>
      </w:pPr>
    </w:p>
    <w:p>
      <w:pPr>
        <w:keepNext w:val="0"/>
        <w:keepLines w:val="0"/>
        <w:pageBreakBefore w:val="0"/>
        <w:numPr>
          <w:ilvl w:val="0"/>
          <w:numId w:val="2"/>
        </w:numPr>
        <w:kinsoku/>
        <w:wordWrap/>
        <w:overflowPunct/>
        <w:topLinePunct w:val="0"/>
        <w:autoSpaceDE/>
        <w:autoSpaceDN/>
        <w:bidi w:val="0"/>
        <w:spacing w:before="0" w:beforeAutospacing="0" w:after="0" w:afterAutospacing="0" w:line="560" w:lineRule="exact"/>
        <w:ind w:left="0" w:leftChars="0" w:firstLine="0" w:firstLineChars="0"/>
        <w:jc w:val="center"/>
        <w:outlineLvl w:val="9"/>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财会人员职责</w:t>
      </w:r>
    </w:p>
    <w:p>
      <w:pPr>
        <w:keepNext w:val="0"/>
        <w:keepLines w:val="0"/>
        <w:pageBreakBefore w:val="0"/>
        <w:numPr>
          <w:ilvl w:val="0"/>
          <w:numId w:val="0"/>
        </w:numPr>
        <w:kinsoku/>
        <w:wordWrap/>
        <w:overflowPunct/>
        <w:topLinePunct w:val="0"/>
        <w:autoSpaceDE/>
        <w:autoSpaceDN/>
        <w:bidi w:val="0"/>
        <w:spacing w:before="0" w:beforeAutospacing="0" w:after="0" w:afterAutospacing="0" w:line="560" w:lineRule="exact"/>
        <w:ind w:leftChars="0"/>
        <w:jc w:val="both"/>
        <w:outlineLvl w:val="9"/>
        <w:rPr>
          <w:rFonts w:hint="eastAsia" w:ascii="黑体" w:hAnsi="黑体" w:eastAsia="黑体" w:cs="黑体"/>
          <w:b w:val="0"/>
          <w:bCs/>
          <w:color w:val="000000"/>
          <w:sz w:val="32"/>
          <w:szCs w:val="32"/>
          <w:lang w:val="en-US" w:eastAsia="zh-CN"/>
        </w:rPr>
      </w:pPr>
    </w:p>
    <w:p>
      <w:pPr>
        <w:keepNext w:val="0"/>
        <w:keepLines w:val="0"/>
        <w:pageBreakBefore w:val="0"/>
        <w:kinsoku/>
        <w:wordWrap/>
        <w:overflowPunct/>
        <w:topLinePunct w:val="0"/>
        <w:autoSpaceDE/>
        <w:autoSpaceDN/>
        <w:bidi w:val="0"/>
        <w:adjustRightInd/>
        <w:spacing w:before="0" w:beforeAutospacing="0" w:after="0" w:afterAutospacing="0" w:line="560" w:lineRule="exact"/>
        <w:ind w:left="0" w:firstLine="643" w:firstLineChars="200"/>
        <w:jc w:val="both"/>
        <w:outlineLvl w:val="9"/>
        <w:rPr>
          <w:rFonts w:hint="eastAsia" w:ascii="仿宋_GB2312" w:hAnsi="宋体" w:eastAsia="仿宋_GB2312"/>
          <w:color w:val="000000"/>
          <w:sz w:val="32"/>
          <w:szCs w:val="32"/>
        </w:rPr>
      </w:pPr>
      <w:r>
        <w:rPr>
          <w:rFonts w:hint="eastAsia" w:ascii="仿宋_GB2312" w:hAnsi="宋体" w:eastAsia="仿宋_GB2312"/>
          <w:b/>
          <w:bCs/>
          <w:color w:val="000000"/>
          <w:sz w:val="32"/>
          <w:szCs w:val="32"/>
          <w:lang w:val="en-US" w:eastAsia="zh-CN"/>
        </w:rPr>
        <w:t>第六十四条</w:t>
      </w:r>
      <w:r>
        <w:rPr>
          <w:rFonts w:hint="eastAsia" w:ascii="仿宋_GB2312" w:hAnsi="宋体" w:eastAsia="仿宋_GB2312"/>
          <w:color w:val="000000"/>
          <w:sz w:val="32"/>
          <w:szCs w:val="32"/>
          <w:lang w:val="en-US" w:eastAsia="zh-CN"/>
        </w:rPr>
        <w:t xml:space="preserve"> 本</w:t>
      </w:r>
      <w:r>
        <w:rPr>
          <w:rFonts w:hint="eastAsia" w:ascii="仿宋_GB2312" w:hAnsi="宋体" w:eastAsia="仿宋_GB2312"/>
          <w:color w:val="000000"/>
          <w:sz w:val="32"/>
          <w:szCs w:val="32"/>
        </w:rPr>
        <w:t>会配备具有专业资格的财</w:t>
      </w:r>
      <w:r>
        <w:rPr>
          <w:rFonts w:hint="eastAsia" w:ascii="仿宋_GB2312" w:hAnsi="宋体" w:eastAsia="仿宋_GB2312"/>
          <w:color w:val="000000"/>
          <w:sz w:val="32"/>
          <w:szCs w:val="32"/>
          <w:lang w:val="en-US" w:eastAsia="zh-CN"/>
        </w:rPr>
        <w:t>会</w:t>
      </w:r>
      <w:r>
        <w:rPr>
          <w:rFonts w:hint="eastAsia" w:ascii="仿宋_GB2312" w:hAnsi="宋体" w:eastAsia="仿宋_GB2312"/>
          <w:color w:val="000000"/>
          <w:sz w:val="32"/>
          <w:szCs w:val="32"/>
        </w:rPr>
        <w:t>人员2名，分别担任会计和出纳。</w:t>
      </w:r>
    </w:p>
    <w:p>
      <w:pPr>
        <w:keepNext w:val="0"/>
        <w:keepLines w:val="0"/>
        <w:pageBreakBefore w:val="0"/>
        <w:kinsoku/>
        <w:wordWrap/>
        <w:overflowPunct/>
        <w:topLinePunct w:val="0"/>
        <w:autoSpaceDE/>
        <w:autoSpaceDN/>
        <w:bidi w:val="0"/>
        <w:adjustRightInd/>
        <w:spacing w:before="0" w:beforeAutospacing="0" w:after="0" w:afterAutospacing="0" w:line="560" w:lineRule="exact"/>
        <w:ind w:left="0" w:firstLine="640" w:firstLineChars="200"/>
        <w:jc w:val="both"/>
        <w:outlineLvl w:val="9"/>
        <w:rPr>
          <w:rFonts w:hint="default" w:ascii="仿宋_GB2312" w:hAnsi="宋体" w:eastAsia="仿宋_GB2312" w:cs="Times New Roman"/>
          <w:color w:val="000000"/>
          <w:sz w:val="32"/>
          <w:szCs w:val="32"/>
          <w:lang w:val="en-US" w:eastAsia="zh-CN"/>
        </w:rPr>
      </w:pPr>
      <w:r>
        <w:rPr>
          <w:rFonts w:hint="eastAsia" w:ascii="仿宋_GB2312" w:hAnsi="宋体" w:eastAsia="仿宋_GB2312" w:cs="Times New Roman"/>
          <w:color w:val="000000"/>
          <w:sz w:val="32"/>
          <w:szCs w:val="32"/>
          <w:lang w:val="en-US" w:eastAsia="zh-CN"/>
        </w:rPr>
        <w:t>（一）</w:t>
      </w:r>
      <w:r>
        <w:rPr>
          <w:rFonts w:hint="default" w:ascii="仿宋_GB2312" w:hAnsi="宋体" w:eastAsia="仿宋_GB2312" w:cs="Times New Roman"/>
          <w:color w:val="000000"/>
          <w:sz w:val="32"/>
          <w:szCs w:val="32"/>
          <w:lang w:val="en-US" w:eastAsia="zh-CN"/>
        </w:rPr>
        <w:t xml:space="preserve">会计岗位职责 </w:t>
      </w:r>
    </w:p>
    <w:p>
      <w:pPr>
        <w:keepNext w:val="0"/>
        <w:keepLines w:val="0"/>
        <w:pageBreakBefore w:val="0"/>
        <w:kinsoku/>
        <w:wordWrap/>
        <w:overflowPunct/>
        <w:topLinePunct w:val="0"/>
        <w:autoSpaceDE/>
        <w:autoSpaceDN/>
        <w:bidi w:val="0"/>
        <w:adjustRightInd/>
        <w:spacing w:before="0" w:beforeAutospacing="0" w:after="0" w:afterAutospacing="0" w:line="560" w:lineRule="exact"/>
        <w:ind w:left="0" w:firstLine="640" w:firstLineChars="200"/>
        <w:jc w:val="both"/>
        <w:outlineLvl w:val="9"/>
        <w:rPr>
          <w:rFonts w:hint="default" w:ascii="仿宋_GB2312" w:hAnsi="宋体" w:eastAsia="仿宋_GB2312" w:cs="Times New Roman"/>
          <w:color w:val="000000"/>
          <w:sz w:val="32"/>
          <w:szCs w:val="32"/>
          <w:lang w:val="en-US" w:eastAsia="zh-CN"/>
        </w:rPr>
      </w:pPr>
      <w:r>
        <w:rPr>
          <w:rFonts w:hint="default" w:ascii="仿宋_GB2312" w:hAnsi="宋体" w:eastAsia="仿宋_GB2312" w:cs="Times New Roman"/>
          <w:color w:val="000000"/>
          <w:sz w:val="32"/>
          <w:szCs w:val="32"/>
          <w:lang w:val="en-US" w:eastAsia="zh-CN"/>
        </w:rPr>
        <w:t>1、在财务</w:t>
      </w:r>
      <w:r>
        <w:rPr>
          <w:rFonts w:hint="eastAsia" w:ascii="仿宋_GB2312" w:hAnsi="宋体" w:eastAsia="仿宋_GB2312" w:cs="Times New Roman"/>
          <w:color w:val="000000"/>
          <w:sz w:val="32"/>
          <w:szCs w:val="32"/>
          <w:lang w:val="en-US" w:eastAsia="zh-CN"/>
        </w:rPr>
        <w:t>负责人</w:t>
      </w:r>
      <w:r>
        <w:rPr>
          <w:rFonts w:hint="default" w:ascii="仿宋_GB2312" w:hAnsi="宋体" w:eastAsia="仿宋_GB2312" w:cs="Times New Roman"/>
          <w:color w:val="000000"/>
          <w:sz w:val="32"/>
          <w:szCs w:val="32"/>
          <w:lang w:val="en-US" w:eastAsia="zh-CN"/>
        </w:rPr>
        <w:t>领导下，准确、及时地做好</w:t>
      </w:r>
      <w:r>
        <w:rPr>
          <w:rFonts w:hint="eastAsia" w:ascii="仿宋_GB2312" w:hAnsi="宋体" w:eastAsia="仿宋_GB2312" w:cs="Times New Roman"/>
          <w:color w:val="000000"/>
          <w:sz w:val="32"/>
          <w:szCs w:val="32"/>
          <w:lang w:val="en-US" w:eastAsia="zh-CN"/>
        </w:rPr>
        <w:t>账</w:t>
      </w:r>
      <w:r>
        <w:rPr>
          <w:rFonts w:hint="default" w:ascii="仿宋_GB2312" w:hAnsi="宋体" w:eastAsia="仿宋_GB2312" w:cs="Times New Roman"/>
          <w:color w:val="000000"/>
          <w:sz w:val="32"/>
          <w:szCs w:val="32"/>
          <w:lang w:val="en-US" w:eastAsia="zh-CN"/>
        </w:rPr>
        <w:t>务和结算工作，正确进行会计核算，填制和审核会计凭证，登记明细</w:t>
      </w:r>
      <w:r>
        <w:rPr>
          <w:rFonts w:hint="eastAsia" w:ascii="仿宋_GB2312" w:hAnsi="宋体" w:eastAsia="仿宋_GB2312" w:cs="Times New Roman"/>
          <w:color w:val="000000"/>
          <w:sz w:val="32"/>
          <w:szCs w:val="32"/>
          <w:lang w:val="en-US" w:eastAsia="zh-CN"/>
        </w:rPr>
        <w:t>账</w:t>
      </w:r>
      <w:r>
        <w:rPr>
          <w:rFonts w:hint="default" w:ascii="仿宋_GB2312" w:hAnsi="宋体" w:eastAsia="仿宋_GB2312" w:cs="Times New Roman"/>
          <w:color w:val="000000"/>
          <w:sz w:val="32"/>
          <w:szCs w:val="32"/>
          <w:lang w:val="en-US" w:eastAsia="zh-CN"/>
        </w:rPr>
        <w:t>和总</w:t>
      </w:r>
      <w:r>
        <w:rPr>
          <w:rFonts w:hint="eastAsia" w:ascii="仿宋_GB2312" w:hAnsi="宋体" w:eastAsia="仿宋_GB2312" w:cs="Times New Roman"/>
          <w:color w:val="000000"/>
          <w:sz w:val="32"/>
          <w:szCs w:val="32"/>
          <w:lang w:val="en-US" w:eastAsia="zh-CN"/>
        </w:rPr>
        <w:t>账</w:t>
      </w:r>
      <w:r>
        <w:rPr>
          <w:rFonts w:hint="default" w:ascii="仿宋_GB2312" w:hAnsi="宋体" w:eastAsia="仿宋_GB2312" w:cs="Times New Roman"/>
          <w:color w:val="000000"/>
          <w:sz w:val="32"/>
          <w:szCs w:val="32"/>
          <w:lang w:val="en-US" w:eastAsia="zh-CN"/>
        </w:rPr>
        <w:t>，对款项和有价证券的收付，财物的收发，增减和使用，资金收支进行核算。</w:t>
      </w:r>
    </w:p>
    <w:p>
      <w:pPr>
        <w:keepNext w:val="0"/>
        <w:keepLines w:val="0"/>
        <w:pageBreakBefore w:val="0"/>
        <w:kinsoku/>
        <w:wordWrap/>
        <w:overflowPunct/>
        <w:topLinePunct w:val="0"/>
        <w:autoSpaceDE/>
        <w:autoSpaceDN/>
        <w:bidi w:val="0"/>
        <w:adjustRightInd/>
        <w:spacing w:before="0" w:beforeAutospacing="0" w:after="0" w:afterAutospacing="0" w:line="560" w:lineRule="exact"/>
        <w:ind w:left="0" w:firstLine="640" w:firstLineChars="200"/>
        <w:jc w:val="both"/>
        <w:outlineLvl w:val="9"/>
        <w:rPr>
          <w:rFonts w:hint="default" w:ascii="仿宋_GB2312" w:hAnsi="宋体" w:eastAsia="仿宋_GB2312" w:cs="Times New Roman"/>
          <w:color w:val="000000"/>
          <w:sz w:val="32"/>
          <w:szCs w:val="32"/>
          <w:lang w:val="en-US" w:eastAsia="zh-CN"/>
        </w:rPr>
      </w:pPr>
      <w:r>
        <w:rPr>
          <w:rFonts w:hint="default" w:ascii="仿宋_GB2312" w:hAnsi="宋体" w:eastAsia="仿宋_GB2312" w:cs="Times New Roman"/>
          <w:color w:val="000000"/>
          <w:sz w:val="32"/>
          <w:szCs w:val="32"/>
          <w:lang w:val="en-US" w:eastAsia="zh-CN"/>
        </w:rPr>
        <w:t>2、正确计算收入</w:t>
      </w:r>
      <w:r>
        <w:rPr>
          <w:rFonts w:hint="eastAsia" w:ascii="仿宋_GB2312" w:hAnsi="宋体" w:eastAsia="仿宋_GB2312" w:cs="Times New Roman"/>
          <w:color w:val="000000"/>
          <w:sz w:val="32"/>
          <w:szCs w:val="32"/>
          <w:lang w:val="en-US" w:eastAsia="zh-CN"/>
        </w:rPr>
        <w:t>、</w:t>
      </w:r>
      <w:r>
        <w:rPr>
          <w:rFonts w:hint="default" w:ascii="仿宋_GB2312" w:hAnsi="宋体" w:eastAsia="仿宋_GB2312" w:cs="Times New Roman"/>
          <w:color w:val="000000"/>
          <w:sz w:val="32"/>
          <w:szCs w:val="32"/>
          <w:lang w:val="en-US" w:eastAsia="zh-CN"/>
        </w:rPr>
        <w:t>费用</w:t>
      </w:r>
      <w:r>
        <w:rPr>
          <w:rFonts w:hint="eastAsia" w:ascii="仿宋_GB2312" w:hAnsi="宋体" w:eastAsia="仿宋_GB2312" w:cs="Times New Roman"/>
          <w:color w:val="000000"/>
          <w:sz w:val="32"/>
          <w:szCs w:val="32"/>
          <w:lang w:val="en-US" w:eastAsia="zh-CN"/>
        </w:rPr>
        <w:t>、</w:t>
      </w:r>
      <w:r>
        <w:rPr>
          <w:rFonts w:hint="default" w:ascii="仿宋_GB2312" w:hAnsi="宋体" w:eastAsia="仿宋_GB2312" w:cs="Times New Roman"/>
          <w:color w:val="000000"/>
          <w:sz w:val="32"/>
          <w:szCs w:val="32"/>
          <w:lang w:val="en-US" w:eastAsia="zh-CN"/>
        </w:rPr>
        <w:t>成本，正确计算和处理财务成果，具体负责编制</w:t>
      </w:r>
      <w:r>
        <w:rPr>
          <w:rFonts w:hint="eastAsia" w:ascii="仿宋_GB2312" w:hAnsi="宋体" w:eastAsia="仿宋_GB2312" w:cs="Times New Roman"/>
          <w:color w:val="000000"/>
          <w:sz w:val="32"/>
          <w:szCs w:val="32"/>
          <w:lang w:val="en-US" w:eastAsia="zh-CN"/>
        </w:rPr>
        <w:t>本会季</w:t>
      </w:r>
      <w:r>
        <w:rPr>
          <w:rFonts w:hint="default" w:ascii="仿宋_GB2312" w:hAnsi="宋体" w:eastAsia="仿宋_GB2312" w:cs="Times New Roman"/>
          <w:color w:val="000000"/>
          <w:sz w:val="32"/>
          <w:szCs w:val="32"/>
          <w:lang w:val="en-US" w:eastAsia="zh-CN"/>
        </w:rPr>
        <w:t>度</w:t>
      </w:r>
      <w:r>
        <w:rPr>
          <w:rFonts w:hint="eastAsia" w:ascii="仿宋_GB2312" w:hAnsi="宋体" w:eastAsia="仿宋_GB2312" w:cs="Times New Roman"/>
          <w:color w:val="000000"/>
          <w:sz w:val="32"/>
          <w:szCs w:val="32"/>
          <w:lang w:val="en-US" w:eastAsia="zh-CN"/>
        </w:rPr>
        <w:t>、</w:t>
      </w:r>
      <w:r>
        <w:rPr>
          <w:rFonts w:hint="default" w:ascii="仿宋_GB2312" w:hAnsi="宋体" w:eastAsia="仿宋_GB2312" w:cs="Times New Roman"/>
          <w:color w:val="000000"/>
          <w:sz w:val="32"/>
          <w:szCs w:val="32"/>
          <w:lang w:val="en-US" w:eastAsia="zh-CN"/>
        </w:rPr>
        <w:t>年度会计报表，年度会计决算及附注说明。</w:t>
      </w:r>
    </w:p>
    <w:p>
      <w:pPr>
        <w:keepNext w:val="0"/>
        <w:keepLines w:val="0"/>
        <w:pageBreakBefore w:val="0"/>
        <w:kinsoku/>
        <w:wordWrap/>
        <w:overflowPunct/>
        <w:topLinePunct w:val="0"/>
        <w:autoSpaceDE/>
        <w:autoSpaceDN/>
        <w:bidi w:val="0"/>
        <w:adjustRightInd/>
        <w:spacing w:before="0" w:beforeAutospacing="0" w:after="0" w:afterAutospacing="0" w:line="560" w:lineRule="exact"/>
        <w:ind w:left="0" w:firstLine="640" w:firstLineChars="200"/>
        <w:jc w:val="both"/>
        <w:outlineLvl w:val="9"/>
        <w:rPr>
          <w:rFonts w:hint="default" w:ascii="仿宋_GB2312" w:hAnsi="宋体" w:eastAsia="仿宋_GB2312" w:cs="Times New Roman"/>
          <w:color w:val="000000"/>
          <w:sz w:val="32"/>
          <w:szCs w:val="32"/>
          <w:lang w:val="en-US" w:eastAsia="zh-CN"/>
        </w:rPr>
      </w:pPr>
      <w:r>
        <w:rPr>
          <w:rFonts w:hint="default" w:ascii="仿宋_GB2312" w:hAnsi="宋体" w:eastAsia="仿宋_GB2312" w:cs="Times New Roman"/>
          <w:color w:val="000000"/>
          <w:sz w:val="32"/>
          <w:szCs w:val="32"/>
          <w:lang w:val="en-US" w:eastAsia="zh-CN"/>
        </w:rPr>
        <w:t>3、负责固定资产的财务管理，按月正确计提固定资产折旧</w:t>
      </w:r>
      <w:r>
        <w:rPr>
          <w:rFonts w:hint="eastAsia" w:ascii="仿宋_GB2312" w:hAnsi="宋体" w:eastAsia="仿宋_GB2312" w:cs="Times New Roman"/>
          <w:color w:val="000000"/>
          <w:sz w:val="32"/>
          <w:szCs w:val="32"/>
          <w:lang w:val="en-US" w:eastAsia="zh-CN"/>
        </w:rPr>
        <w:t>。</w:t>
      </w:r>
    </w:p>
    <w:p>
      <w:pPr>
        <w:keepNext w:val="0"/>
        <w:keepLines w:val="0"/>
        <w:pageBreakBefore w:val="0"/>
        <w:kinsoku/>
        <w:wordWrap/>
        <w:overflowPunct/>
        <w:topLinePunct w:val="0"/>
        <w:autoSpaceDE/>
        <w:autoSpaceDN/>
        <w:bidi w:val="0"/>
        <w:adjustRightInd/>
        <w:spacing w:before="0" w:beforeAutospacing="0" w:after="0" w:afterAutospacing="0" w:line="560" w:lineRule="exact"/>
        <w:ind w:left="0" w:firstLine="640" w:firstLineChars="200"/>
        <w:jc w:val="both"/>
        <w:outlineLvl w:val="9"/>
        <w:rPr>
          <w:rFonts w:hint="default" w:ascii="仿宋_GB2312" w:hAnsi="宋体" w:eastAsia="仿宋_GB2312" w:cs="Times New Roman"/>
          <w:color w:val="000000"/>
          <w:sz w:val="32"/>
          <w:szCs w:val="32"/>
          <w:lang w:val="en-US" w:eastAsia="zh-CN"/>
        </w:rPr>
      </w:pPr>
      <w:r>
        <w:rPr>
          <w:rFonts w:hint="default" w:ascii="仿宋_GB2312" w:hAnsi="宋体" w:eastAsia="仿宋_GB2312" w:cs="Times New Roman"/>
          <w:color w:val="000000"/>
          <w:sz w:val="32"/>
          <w:szCs w:val="32"/>
          <w:lang w:val="en-US" w:eastAsia="zh-CN"/>
        </w:rPr>
        <w:t>4</w:t>
      </w:r>
      <w:r>
        <w:rPr>
          <w:rFonts w:hint="eastAsia" w:ascii="仿宋_GB2312" w:hAnsi="宋体" w:eastAsia="仿宋_GB2312" w:cs="Times New Roman"/>
          <w:color w:val="000000"/>
          <w:sz w:val="32"/>
          <w:szCs w:val="32"/>
          <w:lang w:val="en-US" w:eastAsia="zh-CN"/>
        </w:rPr>
        <w:t>、</w:t>
      </w:r>
      <w:r>
        <w:rPr>
          <w:rFonts w:hint="default" w:ascii="仿宋_GB2312" w:hAnsi="宋体" w:eastAsia="仿宋_GB2312" w:cs="Times New Roman"/>
          <w:color w:val="000000"/>
          <w:sz w:val="32"/>
          <w:szCs w:val="32"/>
          <w:lang w:val="en-US" w:eastAsia="zh-CN"/>
        </w:rPr>
        <w:t>负责税金的计算，申报和缴纳工作，协助有关部门开展财务审计和年检。</w:t>
      </w:r>
    </w:p>
    <w:p>
      <w:pPr>
        <w:keepNext w:val="0"/>
        <w:keepLines w:val="0"/>
        <w:pageBreakBefore w:val="0"/>
        <w:kinsoku/>
        <w:wordWrap/>
        <w:overflowPunct/>
        <w:topLinePunct w:val="0"/>
        <w:autoSpaceDE/>
        <w:autoSpaceDN/>
        <w:bidi w:val="0"/>
        <w:adjustRightInd/>
        <w:spacing w:before="0" w:beforeAutospacing="0" w:after="0" w:afterAutospacing="0" w:line="560" w:lineRule="exact"/>
        <w:ind w:left="0" w:firstLine="640" w:firstLineChars="200"/>
        <w:jc w:val="both"/>
        <w:outlineLvl w:val="9"/>
        <w:rPr>
          <w:rFonts w:hint="default" w:ascii="仿宋_GB2312" w:hAnsi="宋体" w:eastAsia="仿宋_GB2312" w:cs="Times New Roman"/>
          <w:color w:val="000000"/>
          <w:sz w:val="32"/>
          <w:szCs w:val="32"/>
          <w:lang w:val="en-US" w:eastAsia="zh-CN"/>
        </w:rPr>
      </w:pPr>
      <w:r>
        <w:rPr>
          <w:rFonts w:hint="default" w:ascii="仿宋_GB2312" w:hAnsi="宋体" w:eastAsia="仿宋_GB2312" w:cs="Times New Roman"/>
          <w:color w:val="000000"/>
          <w:sz w:val="32"/>
          <w:szCs w:val="32"/>
          <w:lang w:val="en-US" w:eastAsia="zh-CN"/>
        </w:rPr>
        <w:t>5、负责会计监督。根据规定的成本，费用开支范围和标准，审核原始凭证的合法性</w:t>
      </w:r>
      <w:r>
        <w:rPr>
          <w:rFonts w:hint="eastAsia" w:ascii="仿宋_GB2312" w:hAnsi="宋体" w:eastAsia="仿宋_GB2312" w:cs="Times New Roman"/>
          <w:color w:val="000000"/>
          <w:sz w:val="32"/>
          <w:szCs w:val="32"/>
          <w:lang w:val="en-US" w:eastAsia="zh-CN"/>
        </w:rPr>
        <w:t>、</w:t>
      </w:r>
      <w:r>
        <w:rPr>
          <w:rFonts w:hint="default" w:ascii="仿宋_GB2312" w:hAnsi="宋体" w:eastAsia="仿宋_GB2312" w:cs="Times New Roman"/>
          <w:color w:val="000000"/>
          <w:sz w:val="32"/>
          <w:szCs w:val="32"/>
          <w:lang w:val="en-US" w:eastAsia="zh-CN"/>
        </w:rPr>
        <w:t>合理性和真实性，审核费用发生的审批手续是否符合</w:t>
      </w:r>
      <w:r>
        <w:rPr>
          <w:rFonts w:hint="eastAsia" w:ascii="仿宋_GB2312" w:hAnsi="宋体" w:eastAsia="仿宋_GB2312" w:cs="Times New Roman"/>
          <w:color w:val="000000"/>
          <w:sz w:val="32"/>
          <w:szCs w:val="32"/>
          <w:lang w:val="en-US" w:eastAsia="zh-CN"/>
        </w:rPr>
        <w:t>本会</w:t>
      </w:r>
      <w:r>
        <w:rPr>
          <w:rFonts w:hint="default" w:ascii="仿宋_GB2312" w:hAnsi="宋体" w:eastAsia="仿宋_GB2312" w:cs="Times New Roman"/>
          <w:color w:val="000000"/>
          <w:sz w:val="32"/>
          <w:szCs w:val="32"/>
          <w:lang w:val="en-US" w:eastAsia="zh-CN"/>
        </w:rPr>
        <w:t>规定。</w:t>
      </w:r>
    </w:p>
    <w:p>
      <w:pPr>
        <w:keepNext w:val="0"/>
        <w:keepLines w:val="0"/>
        <w:pageBreakBefore w:val="0"/>
        <w:kinsoku/>
        <w:wordWrap/>
        <w:overflowPunct/>
        <w:topLinePunct w:val="0"/>
        <w:autoSpaceDE/>
        <w:autoSpaceDN/>
        <w:bidi w:val="0"/>
        <w:adjustRightInd/>
        <w:spacing w:before="0" w:beforeAutospacing="0" w:after="0" w:afterAutospacing="0" w:line="560" w:lineRule="exact"/>
        <w:ind w:left="0" w:firstLine="640" w:firstLineChars="200"/>
        <w:jc w:val="both"/>
        <w:outlineLvl w:val="9"/>
        <w:rPr>
          <w:rFonts w:hint="default" w:ascii="仿宋_GB2312" w:hAnsi="宋体" w:eastAsia="仿宋_GB2312" w:cs="Times New Roman"/>
          <w:color w:val="000000"/>
          <w:sz w:val="32"/>
          <w:szCs w:val="32"/>
          <w:lang w:val="en-US" w:eastAsia="zh-CN"/>
        </w:rPr>
      </w:pPr>
      <w:r>
        <w:rPr>
          <w:rFonts w:hint="default" w:ascii="仿宋_GB2312" w:hAnsi="宋体" w:eastAsia="仿宋_GB2312" w:cs="Times New Roman"/>
          <w:color w:val="000000"/>
          <w:sz w:val="32"/>
          <w:szCs w:val="32"/>
          <w:lang w:val="en-US" w:eastAsia="zh-CN"/>
        </w:rPr>
        <w:t>6、负责执行收支计划的预算和总结工作，以及监督资金上拨和支出工作。</w:t>
      </w:r>
    </w:p>
    <w:p>
      <w:pPr>
        <w:keepNext w:val="0"/>
        <w:keepLines w:val="0"/>
        <w:pageBreakBefore w:val="0"/>
        <w:kinsoku/>
        <w:wordWrap/>
        <w:overflowPunct/>
        <w:topLinePunct w:val="0"/>
        <w:autoSpaceDE/>
        <w:autoSpaceDN/>
        <w:bidi w:val="0"/>
        <w:adjustRightInd/>
        <w:spacing w:before="0" w:beforeAutospacing="0" w:after="0" w:afterAutospacing="0" w:line="560" w:lineRule="exact"/>
        <w:ind w:left="0" w:firstLine="640" w:firstLineChars="200"/>
        <w:jc w:val="both"/>
        <w:outlineLvl w:val="9"/>
        <w:rPr>
          <w:rFonts w:hint="default" w:ascii="仿宋_GB2312" w:hAnsi="宋体" w:eastAsia="仿宋_GB2312" w:cs="Times New Roman"/>
          <w:color w:val="000000"/>
          <w:sz w:val="32"/>
          <w:szCs w:val="32"/>
          <w:lang w:val="en-US" w:eastAsia="zh-CN"/>
        </w:rPr>
      </w:pPr>
      <w:r>
        <w:rPr>
          <w:rFonts w:hint="default" w:ascii="仿宋_GB2312" w:hAnsi="宋体" w:eastAsia="仿宋_GB2312" w:cs="Times New Roman"/>
          <w:color w:val="000000"/>
          <w:sz w:val="32"/>
          <w:szCs w:val="32"/>
          <w:lang w:val="en-US" w:eastAsia="zh-CN"/>
        </w:rPr>
        <w:t>7、及时做好会计凭证</w:t>
      </w:r>
      <w:r>
        <w:rPr>
          <w:rFonts w:hint="eastAsia" w:ascii="仿宋_GB2312" w:hAnsi="宋体" w:eastAsia="仿宋_GB2312" w:cs="Times New Roman"/>
          <w:color w:val="000000"/>
          <w:sz w:val="32"/>
          <w:szCs w:val="32"/>
          <w:lang w:val="en-US" w:eastAsia="zh-CN"/>
        </w:rPr>
        <w:t>、账</w:t>
      </w:r>
      <w:r>
        <w:rPr>
          <w:rFonts w:hint="default" w:ascii="仿宋_GB2312" w:hAnsi="宋体" w:eastAsia="仿宋_GB2312" w:cs="Times New Roman"/>
          <w:color w:val="000000"/>
          <w:sz w:val="32"/>
          <w:szCs w:val="32"/>
          <w:lang w:val="en-US" w:eastAsia="zh-CN"/>
        </w:rPr>
        <w:t>册</w:t>
      </w:r>
      <w:r>
        <w:rPr>
          <w:rFonts w:hint="eastAsia" w:ascii="仿宋_GB2312" w:hAnsi="宋体" w:eastAsia="仿宋_GB2312" w:cs="Times New Roman"/>
          <w:color w:val="000000"/>
          <w:sz w:val="32"/>
          <w:szCs w:val="32"/>
          <w:lang w:val="en-US" w:eastAsia="zh-CN"/>
        </w:rPr>
        <w:t>、</w:t>
      </w:r>
      <w:r>
        <w:rPr>
          <w:rFonts w:hint="default" w:ascii="仿宋_GB2312" w:hAnsi="宋体" w:eastAsia="仿宋_GB2312" w:cs="Times New Roman"/>
          <w:color w:val="000000"/>
          <w:sz w:val="32"/>
          <w:szCs w:val="32"/>
          <w:lang w:val="en-US" w:eastAsia="zh-CN"/>
        </w:rPr>
        <w:t>报表等财会资料的收集</w:t>
      </w:r>
      <w:r>
        <w:rPr>
          <w:rFonts w:hint="eastAsia" w:ascii="仿宋_GB2312" w:hAnsi="宋体" w:eastAsia="仿宋_GB2312" w:cs="Times New Roman"/>
          <w:color w:val="000000"/>
          <w:sz w:val="32"/>
          <w:szCs w:val="32"/>
          <w:lang w:val="en-US" w:eastAsia="zh-CN"/>
        </w:rPr>
        <w:t>、</w:t>
      </w:r>
      <w:r>
        <w:rPr>
          <w:rFonts w:hint="default" w:ascii="仿宋_GB2312" w:hAnsi="宋体" w:eastAsia="仿宋_GB2312" w:cs="Times New Roman"/>
          <w:color w:val="000000"/>
          <w:sz w:val="32"/>
          <w:szCs w:val="32"/>
          <w:lang w:val="en-US" w:eastAsia="zh-CN"/>
        </w:rPr>
        <w:t>汇编</w:t>
      </w:r>
      <w:r>
        <w:rPr>
          <w:rFonts w:hint="eastAsia" w:ascii="仿宋_GB2312" w:hAnsi="宋体" w:eastAsia="仿宋_GB2312" w:cs="Times New Roman"/>
          <w:color w:val="000000"/>
          <w:sz w:val="32"/>
          <w:szCs w:val="32"/>
          <w:lang w:val="en-US" w:eastAsia="zh-CN"/>
        </w:rPr>
        <w:t>、</w:t>
      </w:r>
      <w:r>
        <w:rPr>
          <w:rFonts w:hint="default" w:ascii="仿宋_GB2312" w:hAnsi="宋体" w:eastAsia="仿宋_GB2312" w:cs="Times New Roman"/>
          <w:color w:val="000000"/>
          <w:sz w:val="32"/>
          <w:szCs w:val="32"/>
          <w:lang w:val="en-US" w:eastAsia="zh-CN"/>
        </w:rPr>
        <w:t>归档等会计档案管理工作。</w:t>
      </w:r>
    </w:p>
    <w:p>
      <w:pPr>
        <w:keepNext w:val="0"/>
        <w:keepLines w:val="0"/>
        <w:pageBreakBefore w:val="0"/>
        <w:kinsoku/>
        <w:wordWrap/>
        <w:overflowPunct/>
        <w:topLinePunct w:val="0"/>
        <w:autoSpaceDE/>
        <w:autoSpaceDN/>
        <w:bidi w:val="0"/>
        <w:adjustRightInd/>
        <w:spacing w:before="0" w:beforeAutospacing="0" w:after="0" w:afterAutospacing="0" w:line="560" w:lineRule="exact"/>
        <w:ind w:left="0" w:firstLine="640" w:firstLineChars="200"/>
        <w:jc w:val="both"/>
        <w:outlineLvl w:val="9"/>
        <w:rPr>
          <w:rFonts w:hint="default" w:ascii="仿宋_GB2312" w:hAnsi="宋体" w:eastAsia="仿宋_GB2312" w:cs="Times New Roman"/>
          <w:color w:val="000000"/>
          <w:sz w:val="32"/>
          <w:szCs w:val="32"/>
          <w:lang w:val="en-US" w:eastAsia="zh-CN"/>
        </w:rPr>
      </w:pPr>
      <w:r>
        <w:rPr>
          <w:rFonts w:hint="default" w:ascii="仿宋_GB2312" w:hAnsi="宋体" w:eastAsia="仿宋_GB2312" w:cs="Times New Roman"/>
          <w:color w:val="000000"/>
          <w:sz w:val="32"/>
          <w:szCs w:val="32"/>
          <w:lang w:val="en-US" w:eastAsia="zh-CN"/>
        </w:rPr>
        <w:t>8、主动进行财会资讯分析和评价，向领导提供及时</w:t>
      </w:r>
      <w:r>
        <w:rPr>
          <w:rFonts w:hint="eastAsia" w:ascii="仿宋_GB2312" w:hAnsi="宋体" w:eastAsia="仿宋_GB2312" w:cs="Times New Roman"/>
          <w:color w:val="000000"/>
          <w:sz w:val="32"/>
          <w:szCs w:val="32"/>
          <w:lang w:val="en-US" w:eastAsia="zh-CN"/>
        </w:rPr>
        <w:t>、</w:t>
      </w:r>
      <w:r>
        <w:rPr>
          <w:rFonts w:hint="default" w:ascii="仿宋_GB2312" w:hAnsi="宋体" w:eastAsia="仿宋_GB2312" w:cs="Times New Roman"/>
          <w:color w:val="000000"/>
          <w:sz w:val="32"/>
          <w:szCs w:val="32"/>
          <w:lang w:val="en-US" w:eastAsia="zh-CN"/>
        </w:rPr>
        <w:t>可靠的财务信息和有关工作建议。协助财务主管做好财务内务工作，完成</w:t>
      </w:r>
      <w:r>
        <w:rPr>
          <w:rFonts w:hint="eastAsia" w:ascii="仿宋_GB2312" w:hAnsi="宋体" w:eastAsia="仿宋_GB2312" w:cs="Times New Roman"/>
          <w:color w:val="000000"/>
          <w:sz w:val="32"/>
          <w:szCs w:val="32"/>
          <w:lang w:val="en-US" w:eastAsia="zh-CN"/>
        </w:rPr>
        <w:t>上级领导</w:t>
      </w:r>
      <w:r>
        <w:rPr>
          <w:rFonts w:hint="default" w:ascii="仿宋_GB2312" w:hAnsi="宋体" w:eastAsia="仿宋_GB2312" w:cs="Times New Roman"/>
          <w:color w:val="000000"/>
          <w:sz w:val="32"/>
          <w:szCs w:val="32"/>
          <w:lang w:val="en-US" w:eastAsia="zh-CN"/>
        </w:rPr>
        <w:t>临时交办的其他任务。</w:t>
      </w:r>
    </w:p>
    <w:p>
      <w:pPr>
        <w:keepNext w:val="0"/>
        <w:keepLines w:val="0"/>
        <w:pageBreakBefore w:val="0"/>
        <w:kinsoku/>
        <w:wordWrap/>
        <w:overflowPunct/>
        <w:topLinePunct w:val="0"/>
        <w:autoSpaceDE/>
        <w:autoSpaceDN/>
        <w:bidi w:val="0"/>
        <w:adjustRightInd/>
        <w:spacing w:before="0" w:beforeAutospacing="0" w:after="0" w:afterAutospacing="0" w:line="560" w:lineRule="exact"/>
        <w:ind w:left="0" w:firstLine="640" w:firstLineChars="200"/>
        <w:jc w:val="both"/>
        <w:outlineLvl w:val="9"/>
        <w:rPr>
          <w:rFonts w:hint="default" w:ascii="仿宋_GB2312" w:hAnsi="宋体" w:eastAsia="仿宋_GB2312" w:cs="Times New Roman"/>
          <w:color w:val="000000"/>
          <w:sz w:val="32"/>
          <w:szCs w:val="32"/>
          <w:lang w:val="en-US" w:eastAsia="zh-CN"/>
        </w:rPr>
      </w:pPr>
      <w:r>
        <w:rPr>
          <w:rFonts w:hint="eastAsia" w:ascii="仿宋_GB2312" w:hAnsi="宋体" w:eastAsia="仿宋_GB2312" w:cs="Times New Roman"/>
          <w:color w:val="000000"/>
          <w:sz w:val="32"/>
          <w:szCs w:val="32"/>
          <w:lang w:val="en-US" w:eastAsia="zh-CN"/>
        </w:rPr>
        <w:t>（二）</w:t>
      </w:r>
      <w:r>
        <w:rPr>
          <w:rFonts w:hint="default" w:ascii="仿宋_GB2312" w:hAnsi="宋体" w:eastAsia="仿宋_GB2312" w:cs="Times New Roman"/>
          <w:color w:val="000000"/>
          <w:sz w:val="32"/>
          <w:szCs w:val="32"/>
          <w:lang w:val="en-US" w:eastAsia="zh-CN"/>
        </w:rPr>
        <w:t>出纳岗位职责</w:t>
      </w:r>
    </w:p>
    <w:p>
      <w:pPr>
        <w:keepNext w:val="0"/>
        <w:keepLines w:val="0"/>
        <w:pageBreakBefore w:val="0"/>
        <w:kinsoku/>
        <w:wordWrap/>
        <w:overflowPunct/>
        <w:topLinePunct w:val="0"/>
        <w:autoSpaceDE/>
        <w:autoSpaceDN/>
        <w:bidi w:val="0"/>
        <w:adjustRightInd/>
        <w:spacing w:before="0" w:beforeAutospacing="0" w:after="0" w:afterAutospacing="0" w:line="560" w:lineRule="exact"/>
        <w:ind w:left="0" w:firstLine="640" w:firstLineChars="200"/>
        <w:jc w:val="both"/>
        <w:outlineLvl w:val="9"/>
        <w:rPr>
          <w:rFonts w:hint="default" w:ascii="仿宋_GB2312" w:hAnsi="宋体" w:eastAsia="仿宋_GB2312" w:cs="Times New Roman"/>
          <w:color w:val="000000"/>
          <w:sz w:val="32"/>
          <w:szCs w:val="32"/>
          <w:lang w:val="en-US" w:eastAsia="zh-CN"/>
        </w:rPr>
      </w:pPr>
      <w:r>
        <w:rPr>
          <w:rFonts w:hint="default" w:ascii="仿宋_GB2312" w:hAnsi="宋体" w:eastAsia="仿宋_GB2312" w:cs="Times New Roman"/>
          <w:color w:val="000000"/>
          <w:sz w:val="32"/>
          <w:szCs w:val="32"/>
          <w:lang w:val="en-US" w:eastAsia="zh-CN"/>
        </w:rPr>
        <w:t>1、日常现金、银行、票据的收支结算;</w:t>
      </w:r>
    </w:p>
    <w:p>
      <w:pPr>
        <w:keepNext w:val="0"/>
        <w:keepLines w:val="0"/>
        <w:pageBreakBefore w:val="0"/>
        <w:kinsoku/>
        <w:wordWrap/>
        <w:overflowPunct/>
        <w:topLinePunct w:val="0"/>
        <w:autoSpaceDE/>
        <w:autoSpaceDN/>
        <w:bidi w:val="0"/>
        <w:adjustRightInd/>
        <w:spacing w:before="0" w:beforeAutospacing="0" w:after="0" w:afterAutospacing="0" w:line="560" w:lineRule="exact"/>
        <w:ind w:left="0" w:firstLine="640" w:firstLineChars="200"/>
        <w:jc w:val="both"/>
        <w:outlineLvl w:val="9"/>
        <w:rPr>
          <w:rFonts w:hint="default" w:ascii="仿宋_GB2312" w:hAnsi="宋体" w:eastAsia="仿宋_GB2312" w:cs="Times New Roman"/>
          <w:color w:val="000000"/>
          <w:sz w:val="32"/>
          <w:szCs w:val="32"/>
          <w:lang w:val="en-US" w:eastAsia="zh-CN"/>
        </w:rPr>
      </w:pPr>
      <w:r>
        <w:rPr>
          <w:rFonts w:hint="default" w:ascii="仿宋_GB2312" w:hAnsi="宋体" w:eastAsia="仿宋_GB2312" w:cs="Times New Roman"/>
          <w:color w:val="000000"/>
          <w:sz w:val="32"/>
          <w:szCs w:val="32"/>
          <w:lang w:val="en-US" w:eastAsia="zh-CN"/>
        </w:rPr>
        <w:t>2、登记现金、银行日记账，对各类票据做好备查登记:</w:t>
      </w:r>
    </w:p>
    <w:p>
      <w:pPr>
        <w:keepNext w:val="0"/>
        <w:keepLines w:val="0"/>
        <w:pageBreakBefore w:val="0"/>
        <w:kinsoku/>
        <w:wordWrap/>
        <w:overflowPunct/>
        <w:topLinePunct w:val="0"/>
        <w:autoSpaceDE/>
        <w:autoSpaceDN/>
        <w:bidi w:val="0"/>
        <w:adjustRightInd/>
        <w:spacing w:before="0" w:beforeAutospacing="0" w:after="0" w:afterAutospacing="0" w:line="560" w:lineRule="exact"/>
        <w:ind w:left="0" w:firstLine="640" w:firstLineChars="200"/>
        <w:jc w:val="both"/>
        <w:outlineLvl w:val="9"/>
        <w:rPr>
          <w:rFonts w:hint="default" w:ascii="仿宋_GB2312" w:hAnsi="宋体" w:eastAsia="仿宋_GB2312" w:cs="Times New Roman"/>
          <w:color w:val="000000"/>
          <w:sz w:val="32"/>
          <w:szCs w:val="32"/>
          <w:lang w:val="en-US" w:eastAsia="zh-CN"/>
        </w:rPr>
      </w:pPr>
      <w:r>
        <w:rPr>
          <w:rFonts w:hint="default" w:ascii="仿宋_GB2312" w:hAnsi="宋体" w:eastAsia="仿宋_GB2312" w:cs="Times New Roman"/>
          <w:color w:val="000000"/>
          <w:sz w:val="32"/>
          <w:szCs w:val="32"/>
          <w:lang w:val="en-US" w:eastAsia="zh-CN"/>
        </w:rPr>
        <w:t>3、每日核对现金、银行余额，编制资金日报表;</w:t>
      </w:r>
    </w:p>
    <w:p>
      <w:pPr>
        <w:keepNext w:val="0"/>
        <w:keepLines w:val="0"/>
        <w:pageBreakBefore w:val="0"/>
        <w:kinsoku/>
        <w:wordWrap/>
        <w:overflowPunct/>
        <w:topLinePunct w:val="0"/>
        <w:autoSpaceDE/>
        <w:autoSpaceDN/>
        <w:bidi w:val="0"/>
        <w:adjustRightInd/>
        <w:spacing w:before="0" w:beforeAutospacing="0" w:after="0" w:afterAutospacing="0" w:line="560" w:lineRule="exact"/>
        <w:ind w:left="0" w:firstLine="640" w:firstLineChars="200"/>
        <w:jc w:val="both"/>
        <w:outlineLvl w:val="9"/>
        <w:rPr>
          <w:rFonts w:hint="default" w:ascii="仿宋_GB2312" w:hAnsi="宋体" w:eastAsia="仿宋_GB2312" w:cs="Times New Roman"/>
          <w:color w:val="000000"/>
          <w:sz w:val="32"/>
          <w:szCs w:val="32"/>
          <w:lang w:val="en-US" w:eastAsia="zh-CN"/>
        </w:rPr>
      </w:pPr>
      <w:r>
        <w:rPr>
          <w:rFonts w:hint="default" w:ascii="仿宋_GB2312" w:hAnsi="宋体" w:eastAsia="仿宋_GB2312" w:cs="Times New Roman"/>
          <w:color w:val="000000"/>
          <w:sz w:val="32"/>
          <w:szCs w:val="32"/>
          <w:lang w:val="en-US" w:eastAsia="zh-CN"/>
        </w:rPr>
        <w:t>4、对各项费用报销及付款做好初审工作，核对填写是否规范、单据是否齐全、发票是否真实、合规，金额是否准确;</w:t>
      </w:r>
    </w:p>
    <w:p>
      <w:pPr>
        <w:keepNext w:val="0"/>
        <w:keepLines w:val="0"/>
        <w:pageBreakBefore w:val="0"/>
        <w:kinsoku/>
        <w:wordWrap/>
        <w:overflowPunct/>
        <w:topLinePunct w:val="0"/>
        <w:autoSpaceDE/>
        <w:autoSpaceDN/>
        <w:bidi w:val="0"/>
        <w:adjustRightInd/>
        <w:spacing w:before="0" w:beforeAutospacing="0" w:after="0" w:afterAutospacing="0" w:line="560" w:lineRule="exact"/>
        <w:ind w:left="0" w:firstLine="640" w:firstLineChars="200"/>
        <w:jc w:val="both"/>
        <w:outlineLvl w:val="9"/>
        <w:rPr>
          <w:rFonts w:hint="default" w:ascii="仿宋_GB2312" w:hAnsi="宋体" w:eastAsia="仿宋_GB2312" w:cs="Times New Roman"/>
          <w:color w:val="000000"/>
          <w:sz w:val="32"/>
          <w:szCs w:val="32"/>
          <w:lang w:val="en-US" w:eastAsia="zh-CN"/>
        </w:rPr>
      </w:pPr>
      <w:r>
        <w:rPr>
          <w:rFonts w:hint="default" w:ascii="仿宋_GB2312" w:hAnsi="宋体" w:eastAsia="仿宋_GB2312" w:cs="Times New Roman"/>
          <w:color w:val="000000"/>
          <w:sz w:val="32"/>
          <w:szCs w:val="32"/>
          <w:lang w:val="en-US" w:eastAsia="zh-CN"/>
        </w:rPr>
        <w:t>5、安全保管</w:t>
      </w:r>
      <w:r>
        <w:rPr>
          <w:rFonts w:hint="eastAsia" w:ascii="仿宋_GB2312" w:hAnsi="宋体" w:eastAsia="仿宋_GB2312" w:cs="Times New Roman"/>
          <w:color w:val="000000"/>
          <w:sz w:val="32"/>
          <w:szCs w:val="32"/>
          <w:lang w:val="en-US" w:eastAsia="zh-CN"/>
        </w:rPr>
        <w:t>各</w:t>
      </w:r>
      <w:r>
        <w:rPr>
          <w:rFonts w:hint="default" w:ascii="仿宋_GB2312" w:hAnsi="宋体" w:eastAsia="仿宋_GB2312" w:cs="Times New Roman"/>
          <w:color w:val="000000"/>
          <w:sz w:val="32"/>
          <w:szCs w:val="32"/>
          <w:lang w:val="en-US" w:eastAsia="zh-CN"/>
        </w:rPr>
        <w:t>类票据、现金及现金等价物、网银支付盾等;</w:t>
      </w:r>
    </w:p>
    <w:p>
      <w:pPr>
        <w:keepNext w:val="0"/>
        <w:keepLines w:val="0"/>
        <w:pageBreakBefore w:val="0"/>
        <w:kinsoku/>
        <w:wordWrap/>
        <w:overflowPunct/>
        <w:topLinePunct w:val="0"/>
        <w:autoSpaceDE/>
        <w:autoSpaceDN/>
        <w:bidi w:val="0"/>
        <w:adjustRightInd/>
        <w:spacing w:before="0" w:beforeAutospacing="0" w:after="0" w:afterAutospacing="0" w:line="560" w:lineRule="exact"/>
        <w:ind w:left="0" w:firstLine="640" w:firstLineChars="200"/>
        <w:jc w:val="both"/>
        <w:outlineLvl w:val="9"/>
        <w:rPr>
          <w:rFonts w:hint="default" w:ascii="仿宋_GB2312" w:hAnsi="宋体" w:eastAsia="仿宋_GB2312" w:cs="Times New Roman"/>
          <w:color w:val="000000"/>
          <w:sz w:val="32"/>
          <w:szCs w:val="32"/>
          <w:lang w:val="en-US" w:eastAsia="zh-CN"/>
        </w:rPr>
      </w:pPr>
      <w:r>
        <w:rPr>
          <w:rFonts w:hint="default" w:ascii="仿宋_GB2312" w:hAnsi="宋体" w:eastAsia="仿宋_GB2312" w:cs="Times New Roman"/>
          <w:color w:val="000000"/>
          <w:sz w:val="32"/>
          <w:szCs w:val="32"/>
          <w:lang w:val="en-US" w:eastAsia="zh-CN"/>
        </w:rPr>
        <w:t>6、银行开户、注销、变更、票据的购买;</w:t>
      </w:r>
    </w:p>
    <w:p>
      <w:pPr>
        <w:keepNext w:val="0"/>
        <w:keepLines w:val="0"/>
        <w:pageBreakBefore w:val="0"/>
        <w:kinsoku/>
        <w:wordWrap/>
        <w:overflowPunct/>
        <w:topLinePunct w:val="0"/>
        <w:autoSpaceDE/>
        <w:autoSpaceDN/>
        <w:bidi w:val="0"/>
        <w:adjustRightInd/>
        <w:spacing w:before="0" w:beforeAutospacing="0" w:after="0" w:afterAutospacing="0" w:line="560" w:lineRule="exact"/>
        <w:ind w:left="0" w:firstLine="640" w:firstLineChars="200"/>
        <w:jc w:val="both"/>
        <w:outlineLvl w:val="9"/>
        <w:rPr>
          <w:rFonts w:hint="default" w:ascii="仿宋_GB2312" w:hAnsi="宋体" w:eastAsia="仿宋_GB2312" w:cs="Times New Roman"/>
          <w:color w:val="000000"/>
          <w:sz w:val="32"/>
          <w:szCs w:val="32"/>
          <w:lang w:val="en-US" w:eastAsia="zh-CN"/>
        </w:rPr>
      </w:pPr>
      <w:r>
        <w:rPr>
          <w:rFonts w:hint="default" w:ascii="仿宋_GB2312" w:hAnsi="宋体" w:eastAsia="仿宋_GB2312" w:cs="Times New Roman"/>
          <w:color w:val="000000"/>
          <w:sz w:val="32"/>
          <w:szCs w:val="32"/>
          <w:lang w:val="en-US" w:eastAsia="zh-CN"/>
        </w:rPr>
        <w:t>7、定期、及时取回银行各项回单、对账单，做好银企对账</w:t>
      </w:r>
      <w:r>
        <w:rPr>
          <w:rFonts w:hint="eastAsia" w:ascii="仿宋_GB2312" w:hAnsi="宋体" w:eastAsia="仿宋_GB2312" w:cs="Times New Roman"/>
          <w:color w:val="000000"/>
          <w:sz w:val="32"/>
          <w:szCs w:val="32"/>
          <w:lang w:val="en-US" w:eastAsia="zh-CN"/>
        </w:rPr>
        <w:t>；</w:t>
      </w:r>
    </w:p>
    <w:p>
      <w:pPr>
        <w:keepNext w:val="0"/>
        <w:keepLines w:val="0"/>
        <w:pageBreakBefore w:val="0"/>
        <w:kinsoku/>
        <w:wordWrap/>
        <w:overflowPunct/>
        <w:topLinePunct w:val="0"/>
        <w:autoSpaceDE/>
        <w:autoSpaceDN/>
        <w:bidi w:val="0"/>
        <w:adjustRightInd/>
        <w:spacing w:before="0" w:beforeAutospacing="0" w:after="0" w:afterAutospacing="0" w:line="560" w:lineRule="exact"/>
        <w:ind w:left="0" w:firstLine="640" w:firstLineChars="200"/>
        <w:jc w:val="both"/>
        <w:outlineLvl w:val="9"/>
        <w:rPr>
          <w:rFonts w:hint="default" w:ascii="仿宋_GB2312" w:hAnsi="宋体" w:eastAsia="仿宋_GB2312" w:cs="Times New Roman"/>
          <w:color w:val="000000"/>
          <w:sz w:val="32"/>
          <w:szCs w:val="32"/>
          <w:lang w:val="en-US" w:eastAsia="zh-CN"/>
        </w:rPr>
      </w:pPr>
      <w:r>
        <w:rPr>
          <w:rFonts w:hint="default" w:ascii="仿宋_GB2312" w:hAnsi="宋体" w:eastAsia="仿宋_GB2312" w:cs="Times New Roman"/>
          <w:color w:val="000000"/>
          <w:sz w:val="32"/>
          <w:szCs w:val="32"/>
          <w:lang w:val="en-US" w:eastAsia="zh-CN"/>
        </w:rPr>
        <w:t>8、积极协助上级领导完成公司、部门各项财务工作。</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firstLine="643" w:firstLineChars="200"/>
        <w:jc w:val="both"/>
        <w:outlineLvl w:val="9"/>
        <w:rPr>
          <w:rFonts w:ascii="Verdana" w:hAnsi="Verdana" w:cs="宋体"/>
          <w:color w:val="333333"/>
          <w:kern w:val="0"/>
          <w:sz w:val="18"/>
          <w:szCs w:val="18"/>
        </w:rPr>
      </w:pPr>
      <w:r>
        <w:rPr>
          <w:rFonts w:hint="eastAsia" w:ascii="仿宋_GB2312" w:hAnsi="Verdana" w:eastAsia="仿宋_GB2312" w:cs="宋体"/>
          <w:b/>
          <w:bCs/>
          <w:color w:val="333333"/>
          <w:kern w:val="0"/>
          <w:sz w:val="32"/>
          <w:szCs w:val="32"/>
          <w:lang w:val="en-US" w:eastAsia="zh-CN"/>
        </w:rPr>
        <w:t>第六十五条</w:t>
      </w:r>
      <w:r>
        <w:rPr>
          <w:rFonts w:hint="eastAsia" w:ascii="仿宋_GB2312" w:hAnsi="Verdana" w:eastAsia="仿宋_GB2312" w:cs="宋体"/>
          <w:color w:val="333333"/>
          <w:kern w:val="0"/>
          <w:sz w:val="32"/>
          <w:szCs w:val="32"/>
          <w:lang w:val="en-US" w:eastAsia="zh-CN"/>
        </w:rPr>
        <w:t xml:space="preserve"> </w:t>
      </w:r>
      <w:r>
        <w:rPr>
          <w:rFonts w:hint="eastAsia" w:ascii="仿宋_GB2312" w:hAnsi="Verdana" w:eastAsia="仿宋_GB2312" w:cs="宋体"/>
          <w:color w:val="333333"/>
          <w:kern w:val="0"/>
          <w:sz w:val="32"/>
          <w:szCs w:val="32"/>
          <w:lang w:eastAsia="zh-CN"/>
        </w:rPr>
        <w:t>财会人员</w:t>
      </w:r>
      <w:r>
        <w:rPr>
          <w:rFonts w:hint="eastAsia" w:ascii="仿宋_GB2312" w:hAnsi="Verdana" w:eastAsia="仿宋_GB2312" w:cs="宋体"/>
          <w:color w:val="333333"/>
          <w:kern w:val="0"/>
          <w:sz w:val="32"/>
          <w:szCs w:val="32"/>
        </w:rPr>
        <w:t>在会计工作中应当遵守职业道德，树立良好的职业品质、严谨的工作作风，严守工作纪律，努力提高工作效率和工作质量。</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firstLine="643" w:firstLineChars="200"/>
        <w:jc w:val="both"/>
        <w:outlineLvl w:val="9"/>
        <w:rPr>
          <w:rFonts w:hint="eastAsia" w:ascii="仿宋_GB2312" w:hAnsi="Verdana" w:eastAsia="仿宋_GB2312" w:cs="宋体"/>
          <w:color w:val="333333"/>
          <w:kern w:val="0"/>
          <w:sz w:val="32"/>
          <w:szCs w:val="32"/>
          <w:lang w:val="en-US" w:eastAsia="zh-CN"/>
        </w:rPr>
      </w:pPr>
      <w:r>
        <w:rPr>
          <w:rFonts w:hint="eastAsia" w:ascii="仿宋_GB2312" w:hAnsi="Verdana" w:eastAsia="仿宋_GB2312" w:cs="宋体"/>
          <w:b/>
          <w:bCs/>
          <w:color w:val="333333"/>
          <w:kern w:val="0"/>
          <w:sz w:val="32"/>
          <w:szCs w:val="32"/>
          <w:lang w:val="en-US" w:eastAsia="zh-CN"/>
        </w:rPr>
        <w:t>第六十六条</w:t>
      </w:r>
      <w:r>
        <w:rPr>
          <w:rFonts w:hint="eastAsia" w:ascii="仿宋_GB2312" w:hAnsi="Verdana" w:eastAsia="仿宋_GB2312" w:cs="宋体"/>
          <w:color w:val="333333"/>
          <w:kern w:val="0"/>
          <w:sz w:val="32"/>
          <w:szCs w:val="32"/>
          <w:lang w:val="en-US" w:eastAsia="zh-CN"/>
        </w:rPr>
        <w:t xml:space="preserve"> </w:t>
      </w:r>
      <w:r>
        <w:rPr>
          <w:rFonts w:hint="eastAsia" w:ascii="仿宋_GB2312" w:hAnsi="Verdana" w:eastAsia="仿宋_GB2312" w:cs="宋体"/>
          <w:color w:val="333333"/>
          <w:kern w:val="0"/>
          <w:sz w:val="32"/>
          <w:szCs w:val="32"/>
          <w:lang w:eastAsia="zh-CN"/>
        </w:rPr>
        <w:t>财会人员</w:t>
      </w:r>
      <w:r>
        <w:rPr>
          <w:rFonts w:hint="eastAsia" w:ascii="仿宋_GB2312" w:hAnsi="Verdana" w:eastAsia="仿宋_GB2312" w:cs="宋体"/>
          <w:color w:val="333333"/>
          <w:kern w:val="0"/>
          <w:sz w:val="32"/>
          <w:szCs w:val="32"/>
        </w:rPr>
        <w:t>应当按照会计法律、法规和《民间非营利组织会计制度》进行会计核算工作，保证所提供的会计信息合法、真实、准确、及时、完整。</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firstLine="643" w:firstLineChars="200"/>
        <w:jc w:val="both"/>
        <w:outlineLvl w:val="9"/>
        <w:rPr>
          <w:rFonts w:ascii="Verdana" w:hAnsi="Verdana" w:cs="宋体"/>
          <w:color w:val="333333"/>
          <w:kern w:val="0"/>
          <w:sz w:val="18"/>
          <w:szCs w:val="18"/>
        </w:rPr>
      </w:pPr>
      <w:r>
        <w:rPr>
          <w:rFonts w:hint="eastAsia" w:ascii="仿宋_GB2312" w:hAnsi="Verdana" w:eastAsia="仿宋_GB2312" w:cs="宋体"/>
          <w:b/>
          <w:bCs/>
          <w:color w:val="333333"/>
          <w:kern w:val="0"/>
          <w:sz w:val="32"/>
          <w:szCs w:val="32"/>
          <w:lang w:val="en-US" w:eastAsia="zh-CN"/>
        </w:rPr>
        <w:t xml:space="preserve">第六十七条 </w:t>
      </w:r>
      <w:r>
        <w:rPr>
          <w:rFonts w:hint="eastAsia" w:ascii="仿宋_GB2312" w:hAnsi="Verdana" w:eastAsia="仿宋_GB2312" w:cs="宋体"/>
          <w:color w:val="333333"/>
          <w:kern w:val="0"/>
          <w:sz w:val="32"/>
          <w:szCs w:val="32"/>
          <w:lang w:eastAsia="zh-CN"/>
        </w:rPr>
        <w:t>财会人员</w:t>
      </w:r>
      <w:r>
        <w:rPr>
          <w:rFonts w:hint="eastAsia" w:ascii="仿宋_GB2312" w:hAnsi="Verdana" w:eastAsia="仿宋_GB2312" w:cs="宋体"/>
          <w:color w:val="333333"/>
          <w:kern w:val="0"/>
          <w:sz w:val="32"/>
          <w:szCs w:val="32"/>
        </w:rPr>
        <w:t>应当熟悉本</w:t>
      </w:r>
      <w:r>
        <w:rPr>
          <w:rFonts w:hint="eastAsia" w:ascii="仿宋_GB2312" w:hAnsi="Verdana" w:eastAsia="仿宋_GB2312" w:cs="宋体"/>
          <w:color w:val="333333"/>
          <w:kern w:val="0"/>
          <w:sz w:val="32"/>
          <w:szCs w:val="32"/>
          <w:lang w:val="en-US" w:eastAsia="zh-CN"/>
        </w:rPr>
        <w:t>会</w:t>
      </w:r>
      <w:r>
        <w:rPr>
          <w:rFonts w:hint="eastAsia" w:ascii="仿宋_GB2312" w:hAnsi="Verdana" w:eastAsia="仿宋_GB2312" w:cs="宋体"/>
          <w:color w:val="333333"/>
          <w:kern w:val="0"/>
          <w:sz w:val="32"/>
          <w:szCs w:val="32"/>
        </w:rPr>
        <w:t>的业务管理情况，运用掌握的会计信息和会计方法，为改善单位内部管理服务。</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firstLine="643" w:firstLineChars="200"/>
        <w:jc w:val="both"/>
        <w:outlineLvl w:val="9"/>
        <w:rPr>
          <w:rFonts w:ascii="Verdana" w:hAnsi="Verdana" w:cs="宋体"/>
          <w:color w:val="333333"/>
          <w:kern w:val="0"/>
          <w:sz w:val="18"/>
          <w:szCs w:val="18"/>
        </w:rPr>
      </w:pPr>
      <w:r>
        <w:rPr>
          <w:rFonts w:hint="eastAsia" w:ascii="仿宋_GB2312" w:hAnsi="Verdana" w:eastAsia="仿宋_GB2312" w:cs="宋体"/>
          <w:b/>
          <w:bCs/>
          <w:color w:val="333333"/>
          <w:kern w:val="0"/>
          <w:sz w:val="32"/>
          <w:szCs w:val="32"/>
          <w:lang w:val="en-US" w:eastAsia="zh-CN"/>
        </w:rPr>
        <w:t xml:space="preserve">第六十八条 </w:t>
      </w:r>
      <w:r>
        <w:rPr>
          <w:rFonts w:hint="eastAsia" w:ascii="仿宋_GB2312" w:hAnsi="Verdana" w:eastAsia="仿宋_GB2312" w:cs="宋体"/>
          <w:color w:val="333333"/>
          <w:kern w:val="0"/>
          <w:sz w:val="32"/>
          <w:szCs w:val="32"/>
          <w:lang w:eastAsia="zh-CN"/>
        </w:rPr>
        <w:t>财会人员</w:t>
      </w:r>
      <w:r>
        <w:rPr>
          <w:rFonts w:hint="eastAsia" w:ascii="仿宋_GB2312" w:hAnsi="Verdana" w:eastAsia="仿宋_GB2312" w:cs="宋体"/>
          <w:color w:val="333333"/>
          <w:kern w:val="0"/>
          <w:sz w:val="32"/>
          <w:szCs w:val="32"/>
        </w:rPr>
        <w:t>应当保守本单位的会计信息。除法律规定和单位领导同意外，不能私自向外界提供或者泄露单位的会计信息。</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firstLine="643" w:firstLineChars="200"/>
        <w:jc w:val="both"/>
        <w:outlineLvl w:val="9"/>
        <w:rPr>
          <w:rFonts w:ascii="Verdana" w:hAnsi="Verdana" w:cs="宋体"/>
          <w:color w:val="333333"/>
          <w:kern w:val="0"/>
          <w:sz w:val="18"/>
          <w:szCs w:val="18"/>
        </w:rPr>
      </w:pPr>
      <w:r>
        <w:rPr>
          <w:rFonts w:hint="eastAsia" w:ascii="仿宋_GB2312" w:hAnsi="Verdana" w:eastAsia="仿宋_GB2312" w:cs="宋体"/>
          <w:b/>
          <w:bCs/>
          <w:color w:val="333333"/>
          <w:kern w:val="0"/>
          <w:sz w:val="32"/>
          <w:szCs w:val="32"/>
          <w:lang w:val="en-US" w:eastAsia="zh-CN"/>
        </w:rPr>
        <w:t>第六十九条</w:t>
      </w:r>
      <w:r>
        <w:rPr>
          <w:rFonts w:hint="eastAsia" w:ascii="仿宋_GB2312" w:hAnsi="Verdana" w:eastAsia="仿宋_GB2312" w:cs="宋体"/>
          <w:color w:val="333333"/>
          <w:kern w:val="0"/>
          <w:sz w:val="32"/>
          <w:szCs w:val="32"/>
          <w:lang w:val="en-US" w:eastAsia="zh-CN"/>
        </w:rPr>
        <w:t xml:space="preserve"> 财</w:t>
      </w:r>
      <w:r>
        <w:rPr>
          <w:rFonts w:hint="eastAsia" w:ascii="仿宋_GB2312" w:hAnsi="Verdana" w:eastAsia="仿宋_GB2312" w:cs="宋体"/>
          <w:color w:val="333333"/>
          <w:kern w:val="0"/>
          <w:sz w:val="32"/>
          <w:szCs w:val="32"/>
          <w:lang w:eastAsia="zh-CN"/>
        </w:rPr>
        <w:t>会人员</w:t>
      </w:r>
      <w:r>
        <w:rPr>
          <w:rFonts w:hint="eastAsia" w:ascii="仿宋_GB2312" w:hAnsi="Verdana" w:eastAsia="仿宋_GB2312" w:cs="宋体"/>
          <w:color w:val="333333"/>
          <w:kern w:val="0"/>
          <w:sz w:val="32"/>
          <w:szCs w:val="32"/>
        </w:rPr>
        <w:t>应当按照国家有关规定参加会计业务培训。</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firstLine="643" w:firstLineChars="200"/>
        <w:jc w:val="both"/>
        <w:outlineLvl w:val="9"/>
        <w:rPr>
          <w:rFonts w:hint="eastAsia" w:ascii="仿宋_GB2312" w:hAnsi="Verdana" w:eastAsia="仿宋_GB2312" w:cs="宋体"/>
          <w:color w:val="333333"/>
          <w:kern w:val="0"/>
          <w:sz w:val="32"/>
          <w:szCs w:val="32"/>
        </w:rPr>
      </w:pPr>
      <w:r>
        <w:rPr>
          <w:rFonts w:hint="eastAsia" w:ascii="仿宋_GB2312" w:hAnsi="Verdana" w:eastAsia="仿宋_GB2312" w:cs="宋体"/>
          <w:b/>
          <w:bCs/>
          <w:color w:val="333333"/>
          <w:kern w:val="0"/>
          <w:sz w:val="32"/>
          <w:szCs w:val="32"/>
          <w:lang w:val="en-US" w:eastAsia="zh-CN"/>
        </w:rPr>
        <w:t xml:space="preserve">第七十条 </w:t>
      </w:r>
      <w:r>
        <w:rPr>
          <w:rFonts w:hint="eastAsia" w:ascii="仿宋_GB2312" w:hAnsi="Verdana" w:eastAsia="仿宋_GB2312" w:cs="宋体"/>
          <w:color w:val="333333"/>
          <w:kern w:val="0"/>
          <w:sz w:val="32"/>
          <w:szCs w:val="32"/>
          <w:lang w:eastAsia="zh-CN"/>
        </w:rPr>
        <w:t>财会人员</w:t>
      </w:r>
      <w:r>
        <w:rPr>
          <w:rFonts w:hint="eastAsia" w:ascii="仿宋_GB2312" w:hAnsi="Verdana" w:eastAsia="仿宋_GB2312" w:cs="宋体"/>
          <w:color w:val="333333"/>
          <w:kern w:val="0"/>
          <w:sz w:val="32"/>
          <w:szCs w:val="32"/>
          <w:lang w:val="en-US" w:eastAsia="zh-CN"/>
        </w:rPr>
        <w:t>应</w:t>
      </w:r>
      <w:r>
        <w:rPr>
          <w:rFonts w:hint="eastAsia" w:ascii="仿宋_GB2312" w:hAnsi="Verdana" w:eastAsia="仿宋_GB2312" w:cs="宋体"/>
          <w:color w:val="333333"/>
          <w:kern w:val="0"/>
          <w:sz w:val="32"/>
          <w:szCs w:val="32"/>
        </w:rPr>
        <w:t>按照会计年度自公历1月1日起至12月31日止</w:t>
      </w:r>
      <w:r>
        <w:rPr>
          <w:rFonts w:hint="eastAsia" w:ascii="仿宋_GB2312" w:hAnsi="Verdana" w:eastAsia="仿宋_GB2312" w:cs="宋体"/>
          <w:color w:val="333333"/>
          <w:kern w:val="0"/>
          <w:sz w:val="32"/>
          <w:szCs w:val="32"/>
          <w:lang w:val="en-US" w:eastAsia="zh-CN"/>
        </w:rPr>
        <w:t>等</w:t>
      </w:r>
      <w:r>
        <w:rPr>
          <w:rFonts w:hint="eastAsia" w:ascii="仿宋_GB2312" w:hAnsi="Verdana" w:eastAsia="仿宋_GB2312" w:cs="宋体"/>
          <w:color w:val="333333"/>
          <w:kern w:val="0"/>
          <w:sz w:val="32"/>
          <w:szCs w:val="32"/>
        </w:rPr>
        <w:t>规定设置总</w:t>
      </w:r>
      <w:r>
        <w:rPr>
          <w:rFonts w:hint="eastAsia" w:ascii="仿宋_GB2312" w:hAnsi="Verdana" w:eastAsia="仿宋_GB2312" w:cs="宋体"/>
          <w:color w:val="333333"/>
          <w:kern w:val="0"/>
          <w:sz w:val="32"/>
          <w:szCs w:val="32"/>
          <w:lang w:val="en-US" w:eastAsia="zh-CN"/>
        </w:rPr>
        <w:t>账</w:t>
      </w:r>
      <w:r>
        <w:rPr>
          <w:rFonts w:hint="eastAsia" w:ascii="仿宋_GB2312" w:hAnsi="Verdana" w:eastAsia="仿宋_GB2312" w:cs="宋体"/>
          <w:color w:val="333333"/>
          <w:kern w:val="0"/>
          <w:sz w:val="32"/>
          <w:szCs w:val="32"/>
        </w:rPr>
        <w:t>、明细</w:t>
      </w:r>
      <w:r>
        <w:rPr>
          <w:rFonts w:hint="eastAsia" w:ascii="仿宋_GB2312" w:hAnsi="Verdana" w:eastAsia="仿宋_GB2312" w:cs="宋体"/>
          <w:color w:val="333333"/>
          <w:kern w:val="0"/>
          <w:sz w:val="32"/>
          <w:szCs w:val="32"/>
          <w:lang w:eastAsia="zh-CN"/>
        </w:rPr>
        <w:t>账</w:t>
      </w:r>
      <w:r>
        <w:rPr>
          <w:rFonts w:hint="eastAsia" w:ascii="仿宋_GB2312" w:hAnsi="Verdana" w:eastAsia="仿宋_GB2312" w:cs="宋体"/>
          <w:color w:val="333333"/>
          <w:kern w:val="0"/>
          <w:sz w:val="32"/>
          <w:szCs w:val="32"/>
        </w:rPr>
        <w:t>。启用</w:t>
      </w:r>
      <w:r>
        <w:rPr>
          <w:rFonts w:hint="eastAsia" w:ascii="仿宋_GB2312" w:hAnsi="Verdana" w:eastAsia="仿宋_GB2312" w:cs="宋体"/>
          <w:color w:val="333333"/>
          <w:kern w:val="0"/>
          <w:sz w:val="32"/>
          <w:szCs w:val="32"/>
          <w:lang w:eastAsia="zh-CN"/>
        </w:rPr>
        <w:t>账</w:t>
      </w:r>
      <w:r>
        <w:rPr>
          <w:rFonts w:hint="eastAsia" w:ascii="仿宋_GB2312" w:hAnsi="Verdana" w:eastAsia="仿宋_GB2312" w:cs="宋体"/>
          <w:color w:val="333333"/>
          <w:kern w:val="0"/>
          <w:sz w:val="32"/>
          <w:szCs w:val="32"/>
        </w:rPr>
        <w:t>簿应在封面上写明单位名称和</w:t>
      </w:r>
      <w:r>
        <w:rPr>
          <w:rFonts w:hint="eastAsia" w:ascii="仿宋_GB2312" w:hAnsi="Verdana" w:eastAsia="仿宋_GB2312" w:cs="宋体"/>
          <w:color w:val="333333"/>
          <w:kern w:val="0"/>
          <w:sz w:val="32"/>
          <w:szCs w:val="32"/>
          <w:lang w:eastAsia="zh-CN"/>
        </w:rPr>
        <w:t>账</w:t>
      </w:r>
      <w:r>
        <w:rPr>
          <w:rFonts w:hint="eastAsia" w:ascii="仿宋_GB2312" w:hAnsi="Verdana" w:eastAsia="仿宋_GB2312" w:cs="宋体"/>
          <w:color w:val="333333"/>
          <w:kern w:val="0"/>
          <w:sz w:val="32"/>
          <w:szCs w:val="32"/>
        </w:rPr>
        <w:t>簿名称并填写启用表。</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firstLine="643" w:firstLineChars="200"/>
        <w:jc w:val="both"/>
        <w:outlineLvl w:val="9"/>
        <w:rPr>
          <w:rFonts w:hint="eastAsia" w:ascii="仿宋_GB2312" w:hAnsi="Verdana" w:eastAsia="仿宋_GB2312" w:cs="宋体"/>
          <w:color w:val="333333"/>
          <w:kern w:val="0"/>
          <w:sz w:val="32"/>
          <w:szCs w:val="32"/>
        </w:rPr>
      </w:pPr>
      <w:r>
        <w:rPr>
          <w:rFonts w:hint="eastAsia" w:ascii="仿宋_GB2312" w:hAnsi="Verdana" w:eastAsia="仿宋_GB2312" w:cs="宋体"/>
          <w:b/>
          <w:bCs/>
          <w:color w:val="333333"/>
          <w:kern w:val="0"/>
          <w:sz w:val="32"/>
          <w:szCs w:val="32"/>
          <w:lang w:val="en-US" w:eastAsia="zh-CN"/>
        </w:rPr>
        <w:t xml:space="preserve">第七十一条 </w:t>
      </w:r>
      <w:r>
        <w:rPr>
          <w:rFonts w:hint="eastAsia" w:ascii="仿宋_GB2312" w:hAnsi="Verdana" w:eastAsia="仿宋_GB2312" w:cs="宋体"/>
          <w:color w:val="333333"/>
          <w:kern w:val="0"/>
          <w:sz w:val="32"/>
          <w:szCs w:val="32"/>
          <w:lang w:eastAsia="zh-CN"/>
        </w:rPr>
        <w:t>财会人员</w:t>
      </w:r>
      <w:r>
        <w:rPr>
          <w:rFonts w:hint="eastAsia" w:ascii="仿宋_GB2312" w:hAnsi="Verdana" w:eastAsia="仿宋_GB2312" w:cs="宋体"/>
          <w:color w:val="333333"/>
          <w:kern w:val="0"/>
          <w:sz w:val="32"/>
          <w:szCs w:val="32"/>
        </w:rPr>
        <w:t>要认真审核原始凭证及记</w:t>
      </w:r>
      <w:r>
        <w:rPr>
          <w:rFonts w:hint="eastAsia" w:ascii="仿宋_GB2312" w:hAnsi="Verdana" w:eastAsia="仿宋_GB2312" w:cs="宋体"/>
          <w:color w:val="333333"/>
          <w:kern w:val="0"/>
          <w:sz w:val="32"/>
          <w:szCs w:val="32"/>
          <w:lang w:eastAsia="zh-CN"/>
        </w:rPr>
        <w:t>账</w:t>
      </w:r>
      <w:r>
        <w:rPr>
          <w:rFonts w:hint="eastAsia" w:ascii="仿宋_GB2312" w:hAnsi="Verdana" w:eastAsia="仿宋_GB2312" w:cs="宋体"/>
          <w:color w:val="333333"/>
          <w:kern w:val="0"/>
          <w:sz w:val="32"/>
          <w:szCs w:val="32"/>
        </w:rPr>
        <w:t>凭证，</w:t>
      </w:r>
      <w:r>
        <w:rPr>
          <w:rFonts w:hint="eastAsia" w:ascii="仿宋_GB2312" w:hAnsi="仿宋" w:eastAsia="仿宋_GB2312"/>
          <w:sz w:val="32"/>
          <w:szCs w:val="32"/>
        </w:rPr>
        <w:t>会计对原始凭证的复核内容包括日期、收款人名称、税务监制章、出票单位发票章或财务章、经济内容及经办人签字。付款所附的原始凭证必须是合法有效凭证，付款内容真实、数字准确，不得涂改。</w:t>
      </w:r>
      <w:r>
        <w:rPr>
          <w:rFonts w:hint="eastAsia" w:ascii="仿宋_GB2312" w:hAnsi="Verdana" w:eastAsia="仿宋_GB2312" w:cs="宋体"/>
          <w:color w:val="333333"/>
          <w:kern w:val="0"/>
          <w:sz w:val="32"/>
          <w:szCs w:val="32"/>
        </w:rPr>
        <w:t>记</w:t>
      </w:r>
      <w:r>
        <w:rPr>
          <w:rFonts w:hint="eastAsia" w:ascii="仿宋_GB2312" w:hAnsi="Verdana" w:eastAsia="仿宋_GB2312" w:cs="宋体"/>
          <w:color w:val="333333"/>
          <w:kern w:val="0"/>
          <w:sz w:val="32"/>
          <w:szCs w:val="32"/>
          <w:lang w:eastAsia="zh-CN"/>
        </w:rPr>
        <w:t>账</w:t>
      </w:r>
      <w:r>
        <w:rPr>
          <w:rFonts w:hint="eastAsia" w:ascii="仿宋_GB2312" w:hAnsi="Verdana" w:eastAsia="仿宋_GB2312" w:cs="宋体"/>
          <w:color w:val="333333"/>
          <w:kern w:val="0"/>
          <w:sz w:val="32"/>
          <w:szCs w:val="32"/>
        </w:rPr>
        <w:t>凭证必须具备：填制凭证的日期</w:t>
      </w:r>
      <w:r>
        <w:rPr>
          <w:rFonts w:hint="eastAsia" w:ascii="仿宋_GB2312" w:hAnsi="Verdana" w:eastAsia="仿宋_GB2312" w:cs="宋体"/>
          <w:color w:val="333333"/>
          <w:kern w:val="0"/>
          <w:sz w:val="32"/>
          <w:szCs w:val="32"/>
          <w:lang w:eastAsia="zh-CN"/>
        </w:rPr>
        <w:t>、</w:t>
      </w:r>
      <w:r>
        <w:rPr>
          <w:rFonts w:hint="eastAsia" w:ascii="仿宋_GB2312" w:hAnsi="Verdana" w:eastAsia="仿宋_GB2312" w:cs="宋体"/>
          <w:color w:val="333333"/>
          <w:kern w:val="0"/>
          <w:sz w:val="32"/>
          <w:szCs w:val="32"/>
        </w:rPr>
        <w:t>凭证编号</w:t>
      </w:r>
      <w:r>
        <w:rPr>
          <w:rFonts w:hint="eastAsia" w:ascii="仿宋_GB2312" w:hAnsi="Verdana" w:eastAsia="仿宋_GB2312" w:cs="宋体"/>
          <w:color w:val="333333"/>
          <w:kern w:val="0"/>
          <w:sz w:val="32"/>
          <w:szCs w:val="32"/>
          <w:lang w:eastAsia="zh-CN"/>
        </w:rPr>
        <w:t>、</w:t>
      </w:r>
      <w:r>
        <w:rPr>
          <w:rFonts w:hint="eastAsia" w:ascii="仿宋_GB2312" w:hAnsi="Verdana" w:eastAsia="仿宋_GB2312" w:cs="宋体"/>
          <w:color w:val="333333"/>
          <w:kern w:val="0"/>
          <w:sz w:val="32"/>
          <w:szCs w:val="32"/>
        </w:rPr>
        <w:t>经济业务摘要</w:t>
      </w:r>
      <w:r>
        <w:rPr>
          <w:rFonts w:hint="eastAsia" w:ascii="仿宋_GB2312" w:hAnsi="Verdana" w:eastAsia="仿宋_GB2312" w:cs="宋体"/>
          <w:color w:val="333333"/>
          <w:kern w:val="0"/>
          <w:sz w:val="32"/>
          <w:szCs w:val="32"/>
          <w:lang w:eastAsia="zh-CN"/>
        </w:rPr>
        <w:t>、</w:t>
      </w:r>
      <w:r>
        <w:rPr>
          <w:rFonts w:hint="eastAsia" w:ascii="仿宋_GB2312" w:hAnsi="仿宋_GB2312" w:eastAsia="仿宋_GB2312" w:cs="仿宋_GB2312"/>
          <w:color w:val="333333"/>
          <w:kern w:val="0"/>
          <w:sz w:val="32"/>
          <w:szCs w:val="32"/>
        </w:rPr>
        <w:t>会计科目</w:t>
      </w:r>
      <w:r>
        <w:rPr>
          <w:rFonts w:hint="eastAsia" w:ascii="仿宋_GB2312" w:hAnsi="仿宋_GB2312" w:eastAsia="仿宋_GB2312" w:cs="仿宋_GB2312"/>
          <w:color w:val="333333"/>
          <w:kern w:val="0"/>
          <w:sz w:val="32"/>
          <w:szCs w:val="32"/>
          <w:lang w:eastAsia="zh-CN"/>
        </w:rPr>
        <w:t>、</w:t>
      </w:r>
      <w:r>
        <w:rPr>
          <w:rFonts w:hint="eastAsia" w:ascii="仿宋_GB2312" w:hAnsi="仿宋_GB2312" w:eastAsia="仿宋_GB2312" w:cs="仿宋_GB2312"/>
          <w:color w:val="333333"/>
          <w:kern w:val="0"/>
          <w:sz w:val="32"/>
          <w:szCs w:val="32"/>
        </w:rPr>
        <w:t>金</w:t>
      </w:r>
      <w:r>
        <w:rPr>
          <w:rFonts w:hint="eastAsia" w:ascii="仿宋_GB2312" w:hAnsi="Verdana" w:eastAsia="仿宋_GB2312" w:cs="宋体"/>
          <w:color w:val="333333"/>
          <w:kern w:val="0"/>
          <w:sz w:val="32"/>
          <w:szCs w:val="32"/>
        </w:rPr>
        <w:t>额</w:t>
      </w:r>
      <w:r>
        <w:rPr>
          <w:rFonts w:hint="eastAsia" w:ascii="仿宋_GB2312" w:hAnsi="Verdana" w:eastAsia="仿宋_GB2312" w:cs="宋体"/>
          <w:color w:val="333333"/>
          <w:kern w:val="0"/>
          <w:sz w:val="32"/>
          <w:szCs w:val="32"/>
          <w:lang w:eastAsia="zh-CN"/>
        </w:rPr>
        <w:t>、</w:t>
      </w:r>
      <w:r>
        <w:rPr>
          <w:rFonts w:hint="eastAsia" w:ascii="仿宋_GB2312" w:hAnsi="Verdana" w:eastAsia="仿宋_GB2312" w:cs="宋体"/>
          <w:color w:val="333333"/>
          <w:kern w:val="0"/>
          <w:sz w:val="32"/>
          <w:szCs w:val="32"/>
        </w:rPr>
        <w:t>所附原始凭证张数</w:t>
      </w:r>
      <w:r>
        <w:rPr>
          <w:rFonts w:hint="eastAsia" w:ascii="仿宋_GB2312" w:hAnsi="Verdana" w:eastAsia="仿宋_GB2312" w:cs="宋体"/>
          <w:color w:val="333333"/>
          <w:kern w:val="0"/>
          <w:sz w:val="32"/>
          <w:szCs w:val="32"/>
          <w:lang w:eastAsia="zh-CN"/>
        </w:rPr>
        <w:t>。</w:t>
      </w:r>
      <w:r>
        <w:rPr>
          <w:rFonts w:hint="eastAsia" w:ascii="仿宋_GB2312" w:hAnsi="Verdana" w:eastAsia="仿宋_GB2312" w:cs="宋体"/>
          <w:color w:val="333333"/>
          <w:kern w:val="0"/>
          <w:sz w:val="32"/>
          <w:szCs w:val="32"/>
        </w:rPr>
        <w:t>如发现问题要及时纠正</w:t>
      </w:r>
      <w:r>
        <w:rPr>
          <w:rFonts w:hint="eastAsia" w:ascii="仿宋_GB2312" w:hAnsi="Verdana" w:eastAsia="仿宋_GB2312" w:cs="宋体"/>
          <w:color w:val="333333"/>
          <w:kern w:val="0"/>
          <w:sz w:val="32"/>
          <w:szCs w:val="32"/>
          <w:lang w:eastAsia="zh-CN"/>
        </w:rPr>
        <w:t>，</w:t>
      </w:r>
      <w:r>
        <w:rPr>
          <w:rFonts w:hint="eastAsia" w:ascii="仿宋_GB2312" w:hAnsi="Verdana" w:eastAsia="仿宋_GB2312" w:cs="宋体"/>
          <w:color w:val="333333"/>
          <w:kern w:val="0"/>
          <w:sz w:val="32"/>
          <w:szCs w:val="32"/>
        </w:rPr>
        <w:t>审核完毕要盖章或签名。</w:t>
      </w:r>
    </w:p>
    <w:p>
      <w:pPr>
        <w:keepNext w:val="0"/>
        <w:keepLines w:val="0"/>
        <w:pageBreakBefore w:val="0"/>
        <w:kinsoku/>
        <w:wordWrap/>
        <w:overflowPunct/>
        <w:topLinePunct w:val="0"/>
        <w:autoSpaceDE/>
        <w:autoSpaceDN/>
        <w:bidi w:val="0"/>
        <w:spacing w:before="0" w:beforeAutospacing="0" w:after="0" w:afterAutospacing="0" w:line="560" w:lineRule="exact"/>
        <w:ind w:left="0" w:firstLine="643" w:firstLineChars="200"/>
        <w:jc w:val="both"/>
        <w:outlineLvl w:val="9"/>
        <w:rPr>
          <w:rFonts w:hint="eastAsia" w:ascii="仿宋_GB2312" w:hAnsi="仿宋_GB2312" w:eastAsia="仿宋_GB2312" w:cs="仿宋_GB2312"/>
          <w:sz w:val="32"/>
          <w:szCs w:val="32"/>
        </w:rPr>
      </w:pPr>
      <w:r>
        <w:rPr>
          <w:rFonts w:hint="eastAsia" w:ascii="仿宋_GB2312" w:hAnsi="Verdana" w:eastAsia="仿宋_GB2312" w:cs="宋体"/>
          <w:b/>
          <w:bCs/>
          <w:color w:val="333333"/>
          <w:kern w:val="0"/>
          <w:sz w:val="32"/>
          <w:szCs w:val="32"/>
          <w:lang w:val="en-US" w:eastAsia="zh-CN"/>
        </w:rPr>
        <w:t xml:space="preserve">第七十二条 </w:t>
      </w:r>
      <w:r>
        <w:rPr>
          <w:rFonts w:hint="eastAsia" w:ascii="仿宋_GB2312" w:hAnsi="仿宋_GB2312" w:eastAsia="仿宋_GB2312" w:cs="仿宋_GB2312"/>
          <w:sz w:val="32"/>
          <w:szCs w:val="32"/>
          <w:lang w:val="en-US" w:eastAsia="zh-CN"/>
        </w:rPr>
        <w:t>会计</w:t>
      </w:r>
      <w:r>
        <w:rPr>
          <w:rFonts w:hint="eastAsia" w:ascii="仿宋_GB2312" w:hAnsi="仿宋_GB2312" w:eastAsia="仿宋_GB2312" w:cs="仿宋_GB2312"/>
          <w:sz w:val="32"/>
          <w:szCs w:val="32"/>
        </w:rPr>
        <w:t>应</w:t>
      </w:r>
      <w:r>
        <w:rPr>
          <w:rFonts w:hint="eastAsia" w:ascii="仿宋_GB2312" w:hAnsi="仿宋_GB2312" w:eastAsia="仿宋_GB2312" w:cs="仿宋_GB2312"/>
          <w:sz w:val="32"/>
          <w:szCs w:val="32"/>
          <w:lang w:val="en-US" w:eastAsia="zh-CN"/>
        </w:rPr>
        <w:t>对各类</w:t>
      </w:r>
      <w:r>
        <w:rPr>
          <w:rFonts w:hint="eastAsia" w:ascii="仿宋_GB2312" w:hAnsi="仿宋_GB2312" w:eastAsia="仿宋_GB2312" w:cs="仿宋_GB2312"/>
          <w:sz w:val="32"/>
          <w:szCs w:val="32"/>
        </w:rPr>
        <w:t>报销单据</w:t>
      </w:r>
      <w:r>
        <w:rPr>
          <w:rFonts w:hint="eastAsia" w:ascii="仿宋_GB2312" w:hAnsi="仿宋_GB2312" w:eastAsia="仿宋_GB2312" w:cs="仿宋_GB2312"/>
          <w:sz w:val="32"/>
          <w:szCs w:val="32"/>
          <w:lang w:val="en-US" w:eastAsia="zh-CN"/>
        </w:rPr>
        <w:t>进行</w:t>
      </w:r>
      <w:r>
        <w:rPr>
          <w:rFonts w:hint="eastAsia" w:ascii="仿宋_GB2312" w:hAnsi="仿宋_GB2312" w:eastAsia="仿宋_GB2312" w:cs="仿宋_GB2312"/>
          <w:sz w:val="32"/>
          <w:szCs w:val="32"/>
        </w:rPr>
        <w:t>审核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审核内容包括</w:t>
      </w:r>
      <w:r>
        <w:rPr>
          <w:rFonts w:hint="eastAsia" w:ascii="仿宋_GB2312" w:hAnsi="仿宋_GB2312" w:eastAsia="仿宋_GB2312" w:cs="仿宋_GB2312"/>
          <w:sz w:val="32"/>
          <w:szCs w:val="32"/>
        </w:rPr>
        <w:t>报销单据是否填写、粘贴规范，是否经过有效批准，所附附件是否合法合规等，对符合要求的报销单据应及时制作报销凭证并交与出纳付款，对不符合要求的应退回报销人，并向报销人说明退回理由。</w:t>
      </w:r>
    </w:p>
    <w:p>
      <w:pPr>
        <w:keepNext w:val="0"/>
        <w:keepLines w:val="0"/>
        <w:pageBreakBefore w:val="0"/>
        <w:tabs>
          <w:tab w:val="left" w:pos="0"/>
        </w:tabs>
        <w:kinsoku/>
        <w:wordWrap/>
        <w:overflowPunct/>
        <w:topLinePunct w:val="0"/>
        <w:autoSpaceDE/>
        <w:autoSpaceDN/>
        <w:bidi w:val="0"/>
        <w:spacing w:before="0" w:beforeAutospacing="0" w:after="0" w:afterAutospacing="0" w:line="560" w:lineRule="exact"/>
        <w:ind w:left="0" w:firstLine="643" w:firstLineChars="200"/>
        <w:jc w:val="both"/>
        <w:textAlignment w:val="bottom"/>
        <w:outlineLvl w:val="9"/>
        <w:rPr>
          <w:rFonts w:hint="eastAsia" w:ascii="仿宋_GB2312" w:hAnsi="仿宋_GB2312" w:eastAsia="仿宋_GB2312" w:cs="仿宋_GB2312"/>
          <w:sz w:val="32"/>
          <w:szCs w:val="32"/>
          <w:lang w:val="en-US" w:eastAsia="zh-CN"/>
        </w:rPr>
      </w:pPr>
      <w:r>
        <w:rPr>
          <w:rFonts w:hint="eastAsia" w:ascii="仿宋_GB2312" w:hAnsi="Verdana" w:eastAsia="仿宋_GB2312" w:cs="宋体"/>
          <w:b/>
          <w:bCs/>
          <w:color w:val="333333"/>
          <w:kern w:val="0"/>
          <w:sz w:val="32"/>
          <w:szCs w:val="32"/>
          <w:lang w:val="en-US" w:eastAsia="zh-CN"/>
        </w:rPr>
        <w:t xml:space="preserve">第七十三条 </w:t>
      </w:r>
      <w:r>
        <w:rPr>
          <w:rFonts w:hint="eastAsia" w:ascii="仿宋_GB2312" w:hAnsi="仿宋" w:eastAsia="仿宋_GB2312" w:cs="Times New Roman"/>
          <w:sz w:val="32"/>
          <w:szCs w:val="32"/>
          <w:lang w:val="en-US" w:eastAsia="zh-CN"/>
        </w:rPr>
        <w:t>出纳不得签发不确定日期的支票及远期的支付凭证，不得签发任何种类的空白支票；当付款金额无法确定时，签发的转账支票必须注明限额使用，并写明用途和收款单位；不得在支票签发前预先在支票上加盖银行预留印章，签发支票时应按编号顺序使用，对错签的支票或退票应加盖“作废”戳记并与存根一起保管。</w:t>
      </w:r>
    </w:p>
    <w:p>
      <w:pPr>
        <w:keepNext w:val="0"/>
        <w:keepLines w:val="0"/>
        <w:pageBreakBefore w:val="0"/>
        <w:kinsoku/>
        <w:wordWrap/>
        <w:overflowPunct/>
        <w:topLinePunct w:val="0"/>
        <w:autoSpaceDE/>
        <w:autoSpaceDN/>
        <w:bidi w:val="0"/>
        <w:adjustRightInd/>
        <w:spacing w:before="0" w:beforeAutospacing="0" w:after="0" w:afterAutospacing="0" w:line="560" w:lineRule="exact"/>
        <w:ind w:left="0" w:firstLine="640" w:firstLineChars="200"/>
        <w:jc w:val="both"/>
        <w:outlineLvl w:val="9"/>
        <w:rPr>
          <w:rFonts w:hint="eastAsia" w:ascii="仿宋_GB2312" w:hAnsi="仿宋_GB2312" w:eastAsia="仿宋_GB2312" w:cs="仿宋_GB2312"/>
          <w:b/>
          <w:sz w:val="32"/>
          <w:szCs w:val="32"/>
        </w:rPr>
      </w:pPr>
      <w:r>
        <w:rPr>
          <w:rFonts w:hint="eastAsia" w:ascii="仿宋_GB2312" w:eastAsia="仿宋_GB2312"/>
          <w:sz w:val="32"/>
          <w:szCs w:val="32"/>
        </w:rPr>
        <w:t xml:space="preserve">  </w:t>
      </w:r>
      <w:r>
        <w:rPr>
          <w:rFonts w:hint="eastAsia" w:ascii="仿宋_GB2312" w:hAnsi="仿宋_GB2312" w:eastAsia="仿宋_GB2312" w:cs="仿宋_GB2312"/>
          <w:b/>
          <w:sz w:val="32"/>
          <w:szCs w:val="32"/>
          <w:lang w:val="en-US" w:eastAsia="zh-CN"/>
        </w:rPr>
        <w:t xml:space="preserve">  </w:t>
      </w:r>
    </w:p>
    <w:p>
      <w:pPr>
        <w:keepNext w:val="0"/>
        <w:keepLines w:val="0"/>
        <w:pageBreakBefore w:val="0"/>
        <w:kinsoku/>
        <w:wordWrap/>
        <w:overflowPunct/>
        <w:topLinePunct w:val="0"/>
        <w:autoSpaceDE/>
        <w:autoSpaceDN/>
        <w:bidi w:val="0"/>
        <w:spacing w:before="0" w:beforeAutospacing="0" w:after="0" w:afterAutospacing="0" w:line="560" w:lineRule="exact"/>
        <w:ind w:left="0" w:firstLine="2400" w:firstLineChars="750"/>
        <w:jc w:val="both"/>
        <w:outlineLvl w:val="9"/>
        <w:rPr>
          <w:rFonts w:hint="eastAsia" w:ascii="仿宋_GB2312" w:hAnsi="仿宋_GB2312" w:eastAsia="仿宋_GB2312" w:cs="仿宋_GB2312"/>
          <w:sz w:val="32"/>
          <w:szCs w:val="32"/>
        </w:rPr>
      </w:pPr>
      <w:r>
        <w:rPr>
          <w:rFonts w:hint="eastAsia" w:ascii="黑体" w:hAnsi="黑体" w:eastAsia="黑体" w:cs="黑体"/>
          <w:b w:val="0"/>
          <w:bCs/>
          <w:sz w:val="32"/>
          <w:szCs w:val="32"/>
        </w:rPr>
        <w:t>第</w:t>
      </w:r>
      <w:r>
        <w:rPr>
          <w:rFonts w:hint="eastAsia" w:ascii="黑体" w:hAnsi="黑体" w:eastAsia="黑体" w:cs="黑体"/>
          <w:b w:val="0"/>
          <w:bCs/>
          <w:sz w:val="32"/>
          <w:szCs w:val="32"/>
          <w:lang w:val="en-US" w:eastAsia="zh-CN"/>
        </w:rPr>
        <w:t>十</w:t>
      </w:r>
      <w:r>
        <w:rPr>
          <w:rFonts w:hint="eastAsia" w:ascii="黑体" w:hAnsi="黑体" w:eastAsia="黑体" w:cs="黑体"/>
          <w:b w:val="0"/>
          <w:bCs/>
          <w:sz w:val="32"/>
          <w:szCs w:val="32"/>
        </w:rPr>
        <w:t>章 附 则  </w:t>
      </w:r>
    </w:p>
    <w:p>
      <w:pPr>
        <w:keepNext w:val="0"/>
        <w:keepLines w:val="0"/>
        <w:pageBreakBefore w:val="0"/>
        <w:kinsoku/>
        <w:wordWrap/>
        <w:overflowPunct/>
        <w:topLinePunct w:val="0"/>
        <w:autoSpaceDE/>
        <w:autoSpaceDN/>
        <w:bidi w:val="0"/>
        <w:spacing w:before="0" w:beforeAutospacing="0" w:after="0" w:afterAutospacing="0" w:line="560" w:lineRule="exact"/>
        <w:ind w:left="0" w:firstLine="630" w:firstLineChars="196"/>
        <w:jc w:val="both"/>
        <w:outlineLvl w:val="9"/>
        <w:rPr>
          <w:rFonts w:ascii="仿宋_GB2312" w:hAnsi="仿宋_GB2312" w:eastAsia="仿宋_GB2312" w:cs="仿宋_GB2312"/>
          <w:sz w:val="32"/>
          <w:szCs w:val="32"/>
        </w:rPr>
      </w:pPr>
      <w:r>
        <w:rPr>
          <w:rFonts w:hint="eastAsia" w:ascii="仿宋_GB2312" w:hAnsi="仿宋_GB2312" w:eastAsia="仿宋_GB2312" w:cs="仿宋_GB2312"/>
          <w:b/>
          <w:sz w:val="32"/>
          <w:szCs w:val="32"/>
        </w:rPr>
        <w:t>第</w:t>
      </w:r>
      <w:r>
        <w:rPr>
          <w:rFonts w:hint="eastAsia" w:ascii="仿宋_GB2312" w:hAnsi="仿宋_GB2312" w:eastAsia="仿宋_GB2312" w:cs="仿宋_GB2312"/>
          <w:b/>
          <w:sz w:val="32"/>
          <w:szCs w:val="32"/>
          <w:lang w:val="en-US" w:eastAsia="zh-CN"/>
        </w:rPr>
        <w:t>七十四</w:t>
      </w:r>
      <w:r>
        <w:rPr>
          <w:rFonts w:hint="eastAsia" w:ascii="仿宋_GB2312" w:hAnsi="仿宋_GB2312" w:eastAsia="仿宋_GB2312" w:cs="仿宋_GB2312"/>
          <w:b/>
          <w:sz w:val="32"/>
          <w:szCs w:val="32"/>
        </w:rPr>
        <w:t xml:space="preserve">条  </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val="en-US" w:eastAsia="zh-CN"/>
        </w:rPr>
        <w:t>办法</w:t>
      </w:r>
      <w:r>
        <w:rPr>
          <w:rFonts w:hint="eastAsia" w:ascii="仿宋_GB2312" w:hAnsi="仿宋_GB2312" w:eastAsia="仿宋_GB2312" w:cs="仿宋_GB2312"/>
          <w:sz w:val="32"/>
          <w:szCs w:val="32"/>
        </w:rPr>
        <w:t>解释权归协会秘书处。  </w:t>
      </w:r>
    </w:p>
    <w:p>
      <w:pPr>
        <w:keepNext w:val="0"/>
        <w:keepLines w:val="0"/>
        <w:pageBreakBefore w:val="0"/>
        <w:kinsoku/>
        <w:wordWrap/>
        <w:overflowPunct/>
        <w:topLinePunct w:val="0"/>
        <w:autoSpaceDE/>
        <w:autoSpaceDN/>
        <w:bidi w:val="0"/>
        <w:spacing w:before="0" w:beforeAutospacing="0" w:after="0" w:afterAutospacing="0" w:line="560" w:lineRule="exact"/>
        <w:ind w:left="0" w:firstLine="630" w:firstLineChars="196"/>
        <w:jc w:val="both"/>
        <w:outlineLvl w:val="9"/>
        <w:rPr>
          <w:rFonts w:ascii="仿宋_GB2312" w:hAnsi="仿宋_GB2312" w:eastAsia="仿宋_GB2312" w:cs="仿宋_GB2312"/>
          <w:sz w:val="32"/>
          <w:szCs w:val="32"/>
        </w:rPr>
      </w:pPr>
      <w:r>
        <w:rPr>
          <w:rFonts w:hint="eastAsia" w:ascii="仿宋_GB2312" w:hAnsi="仿宋_GB2312" w:eastAsia="仿宋_GB2312" w:cs="仿宋_GB2312"/>
          <w:b/>
          <w:sz w:val="32"/>
          <w:szCs w:val="32"/>
        </w:rPr>
        <w:t>第</w:t>
      </w:r>
      <w:r>
        <w:rPr>
          <w:rFonts w:hint="eastAsia" w:ascii="仿宋_GB2312" w:hAnsi="仿宋_GB2312" w:eastAsia="仿宋_GB2312" w:cs="仿宋_GB2312"/>
          <w:b/>
          <w:sz w:val="32"/>
          <w:szCs w:val="32"/>
          <w:lang w:val="en-US" w:eastAsia="zh-CN"/>
        </w:rPr>
        <w:t>七十五</w:t>
      </w:r>
      <w:r>
        <w:rPr>
          <w:rFonts w:hint="eastAsia" w:ascii="仿宋_GB2312" w:hAnsi="仿宋_GB2312" w:eastAsia="仿宋_GB2312" w:cs="仿宋_GB2312"/>
          <w:b/>
          <w:sz w:val="32"/>
          <w:szCs w:val="32"/>
        </w:rPr>
        <w:t xml:space="preserve">条  </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val="en-US" w:eastAsia="zh-CN"/>
        </w:rPr>
        <w:t>办法</w:t>
      </w:r>
      <w:r>
        <w:rPr>
          <w:rFonts w:hint="eastAsia" w:ascii="仿宋_GB2312" w:hAnsi="仿宋_GB2312" w:eastAsia="仿宋_GB2312" w:cs="仿宋_GB2312"/>
          <w:sz w:val="32"/>
          <w:szCs w:val="32"/>
        </w:rPr>
        <w:t>经</w:t>
      </w:r>
      <w:r>
        <w:rPr>
          <w:rFonts w:hint="eastAsia" w:ascii="仿宋_GB2312" w:hAnsi="仿宋_GB2312" w:eastAsia="仿宋_GB2312" w:cs="仿宋_GB2312"/>
          <w:sz w:val="32"/>
          <w:szCs w:val="32"/>
          <w:lang w:val="en-US" w:eastAsia="zh-CN"/>
        </w:rPr>
        <w:t>本</w:t>
      </w:r>
      <w:r>
        <w:rPr>
          <w:rFonts w:hint="eastAsia" w:ascii="仿宋_GB2312" w:hAnsi="仿宋_GB2312" w:eastAsia="仿宋_GB2312" w:cs="仿宋_GB2312"/>
          <w:sz w:val="32"/>
          <w:szCs w:val="32"/>
        </w:rPr>
        <w:t>会理事会通过后生效。</w:t>
      </w:r>
    </w:p>
    <w:p>
      <w:pPr>
        <w:keepNext w:val="0"/>
        <w:keepLines w:val="0"/>
        <w:pageBreakBefore w:val="0"/>
        <w:kinsoku/>
        <w:wordWrap/>
        <w:overflowPunct/>
        <w:topLinePunct w:val="0"/>
        <w:autoSpaceDE/>
        <w:autoSpaceDN/>
        <w:bidi w:val="0"/>
        <w:spacing w:before="0" w:beforeAutospacing="0" w:after="0" w:afterAutospacing="0" w:line="560" w:lineRule="exact"/>
        <w:ind w:left="0"/>
        <w:jc w:val="both"/>
        <w:outlineLvl w:val="9"/>
        <w:rPr>
          <w:rFonts w:ascii="黑体" w:hAnsi="黑体" w:eastAsia="黑体"/>
          <w:sz w:val="28"/>
          <w:szCs w:val="44"/>
        </w:rPr>
      </w:pPr>
    </w:p>
    <w:p>
      <w:pPr>
        <w:keepNext w:val="0"/>
        <w:keepLines w:val="0"/>
        <w:pageBreakBefore w:val="0"/>
        <w:kinsoku/>
        <w:wordWrap/>
        <w:overflowPunct/>
        <w:topLinePunct w:val="0"/>
        <w:autoSpaceDE/>
        <w:autoSpaceDN/>
        <w:bidi w:val="0"/>
        <w:spacing w:before="0" w:after="0" w:line="560" w:lineRule="exact"/>
        <w:ind w:left="0"/>
      </w:pPr>
    </w:p>
    <w:p>
      <w:pPr>
        <w:keepNext w:val="0"/>
        <w:keepLines w:val="0"/>
        <w:pageBreakBefore w:val="0"/>
        <w:kinsoku/>
        <w:wordWrap/>
        <w:overflowPunct/>
        <w:topLinePunct w:val="0"/>
        <w:autoSpaceDE/>
        <w:autoSpaceDN/>
        <w:bidi w:val="0"/>
        <w:spacing w:before="0" w:after="0" w:line="560" w:lineRule="exact"/>
        <w:ind w:left="0"/>
      </w:pPr>
    </w:p>
    <w:p>
      <w:pPr>
        <w:keepNext w:val="0"/>
        <w:keepLines w:val="0"/>
        <w:pageBreakBefore w:val="0"/>
        <w:kinsoku/>
        <w:wordWrap/>
        <w:overflowPunct/>
        <w:topLinePunct w:val="0"/>
        <w:autoSpaceDE/>
        <w:autoSpaceDN/>
        <w:bidi w:val="0"/>
        <w:spacing w:before="0" w:after="0" w:line="560" w:lineRule="exact"/>
        <w:ind w:left="0"/>
      </w:pPr>
    </w:p>
    <w:p>
      <w:pPr>
        <w:keepNext w:val="0"/>
        <w:keepLines w:val="0"/>
        <w:pageBreakBefore w:val="0"/>
        <w:widowControl/>
        <w:kinsoku/>
        <w:wordWrap/>
        <w:overflowPunct/>
        <w:topLinePunct w:val="0"/>
        <w:autoSpaceDE/>
        <w:autoSpaceDN/>
        <w:bidi w:val="0"/>
        <w:adjustRightInd/>
        <w:snapToGrid/>
        <w:spacing w:before="0" w:after="0" w:line="560" w:lineRule="exact"/>
        <w:ind w:left="0"/>
        <w:jc w:val="both"/>
        <w:textAlignment w:val="auto"/>
        <w:rPr>
          <w:rFonts w:hint="eastAsia" w:ascii="仿宋_GB2312" w:hAnsi="仿宋_GB2312" w:eastAsia="仿宋_GB2312" w:cs="仿宋_GB2312"/>
          <w:sz w:val="28"/>
          <w:szCs w:val="28"/>
          <w:lang w:val="en-US" w:eastAsia="zh-CN"/>
        </w:rPr>
      </w:pPr>
    </w:p>
    <w:p>
      <w:pPr>
        <w:keepNext w:val="0"/>
        <w:keepLines w:val="0"/>
        <w:pageBreakBefore w:val="0"/>
        <w:widowControl/>
        <w:kinsoku/>
        <w:wordWrap/>
        <w:overflowPunct/>
        <w:topLinePunct w:val="0"/>
        <w:autoSpaceDE/>
        <w:autoSpaceDN/>
        <w:bidi w:val="0"/>
        <w:adjustRightInd/>
        <w:snapToGrid/>
        <w:spacing w:before="0" w:after="0" w:line="560" w:lineRule="exact"/>
        <w:ind w:left="0"/>
        <w:jc w:val="both"/>
        <w:textAlignment w:val="auto"/>
        <w:rPr>
          <w:rFonts w:hint="eastAsia" w:ascii="仿宋_GB2312" w:hAnsi="仿宋_GB2312" w:eastAsia="仿宋_GB2312" w:cs="仿宋_GB2312"/>
          <w:sz w:val="28"/>
          <w:szCs w:val="28"/>
          <w:lang w:val="en-US" w:eastAsia="zh-CN"/>
        </w:rPr>
      </w:pPr>
    </w:p>
    <w:p>
      <w:pPr>
        <w:keepNext w:val="0"/>
        <w:keepLines w:val="0"/>
        <w:pageBreakBefore w:val="0"/>
        <w:widowControl/>
        <w:kinsoku/>
        <w:wordWrap/>
        <w:overflowPunct/>
        <w:topLinePunct w:val="0"/>
        <w:autoSpaceDE/>
        <w:autoSpaceDN/>
        <w:bidi w:val="0"/>
        <w:adjustRightInd/>
        <w:snapToGrid/>
        <w:spacing w:before="0" w:after="0" w:line="560" w:lineRule="exact"/>
        <w:ind w:left="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附件2</w:t>
      </w:r>
    </w:p>
    <w:p>
      <w:pPr>
        <w:pStyle w:val="2"/>
        <w:rPr>
          <w:rFonts w:hint="default"/>
          <w:lang w:val="en-US"/>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jc w:val="center"/>
        <w:textAlignment w:val="auto"/>
        <w:outlineLvl w:val="9"/>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新疆维吾尔自治区保安协会</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jc w:val="center"/>
        <w:textAlignment w:val="auto"/>
        <w:outlineLvl w:val="9"/>
        <w:rPr>
          <w:rFonts w:hint="eastAsia" w:ascii="仿宋" w:hAnsi="仿宋" w:eastAsia="仿宋" w:cs="仿宋"/>
          <w:sz w:val="32"/>
          <w:szCs w:val="32"/>
          <w:lang w:eastAsia="zh-CN"/>
        </w:rPr>
      </w:pPr>
      <w:r>
        <w:rPr>
          <w:rFonts w:hint="eastAsia" w:ascii="方正小标宋简体" w:hAnsi="方正小标宋简体" w:eastAsia="方正小标宋简体" w:cs="方正小标宋简体"/>
          <w:kern w:val="0"/>
          <w:sz w:val="44"/>
          <w:szCs w:val="44"/>
        </w:rPr>
        <w:t>专家库管理暂行办法</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0" w:firstLineChars="200"/>
        <w:jc w:val="center"/>
        <w:textAlignment w:val="auto"/>
        <w:outlineLvl w:val="9"/>
        <w:rPr>
          <w:rFonts w:ascii="宋体" w:hAnsi="宋体" w:cs="宋体"/>
          <w:sz w:val="32"/>
          <w:szCs w:val="32"/>
        </w:rPr>
      </w:pPr>
    </w:p>
    <w:p>
      <w:pPr>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outlineLvl w:val="9"/>
        <w:rPr>
          <w:rFonts w:hint="eastAsia" w:ascii="仿宋" w:hAnsi="仿宋" w:eastAsia="仿宋" w:cs="仿宋"/>
          <w:sz w:val="32"/>
          <w:szCs w:val="32"/>
        </w:rPr>
      </w:pPr>
      <w:r>
        <w:rPr>
          <w:rFonts w:hint="eastAsia" w:ascii="黑体" w:hAnsi="黑体" w:eastAsia="黑体" w:cs="黑体"/>
          <w:sz w:val="32"/>
          <w:szCs w:val="32"/>
          <w:lang w:val="en-US" w:eastAsia="zh-CN"/>
        </w:rPr>
        <w:t xml:space="preserve">第一章 </w:t>
      </w:r>
      <w:r>
        <w:rPr>
          <w:rFonts w:hint="eastAsia" w:ascii="黑体" w:hAnsi="黑体" w:eastAsia="黑体" w:cs="黑体"/>
          <w:sz w:val="32"/>
          <w:szCs w:val="32"/>
        </w:rPr>
        <w:t>总则</w:t>
      </w:r>
    </w:p>
    <w:p>
      <w:pPr>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3" w:firstLineChars="200"/>
        <w:jc w:val="both"/>
        <w:textAlignment w:val="auto"/>
        <w:outlineLvl w:val="9"/>
        <w:rPr>
          <w:rFonts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sz w:val="32"/>
          <w:szCs w:val="32"/>
        </w:rPr>
        <w:t xml:space="preserve"> 为加强专家库监督管理，健全专家库制度，规范专家活动，提高科学决策水平，保证专家指导工作的公平、公正，结合工作实际，制定本办法。</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3" w:firstLineChars="200"/>
        <w:jc w:val="both"/>
        <w:textAlignment w:val="auto"/>
        <w:outlineLvl w:val="9"/>
        <w:rPr>
          <w:rFonts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 xml:space="preserve"> 本办法所称专家是指经</w:t>
      </w:r>
      <w:r>
        <w:rPr>
          <w:rFonts w:hint="eastAsia" w:ascii="仿宋_GB2312" w:hAnsi="仿宋" w:eastAsia="仿宋_GB2312"/>
          <w:sz w:val="32"/>
          <w:szCs w:val="32"/>
        </w:rPr>
        <w:t>新疆维吾尔自治区保安协会</w:t>
      </w:r>
      <w:r>
        <w:rPr>
          <w:rFonts w:hint="eastAsia" w:ascii="仿宋" w:hAnsi="仿宋" w:eastAsia="仿宋" w:cs="仿宋"/>
          <w:sz w:val="32"/>
          <w:szCs w:val="32"/>
        </w:rPr>
        <w:t>（以下简称</w:t>
      </w:r>
      <w:r>
        <w:rPr>
          <w:rFonts w:hint="eastAsia" w:ascii="仿宋" w:hAnsi="仿宋" w:eastAsia="仿宋" w:cs="仿宋"/>
          <w:sz w:val="32"/>
          <w:szCs w:val="32"/>
          <w:lang w:eastAsia="zh-CN"/>
        </w:rPr>
        <w:t>“本会”</w:t>
      </w:r>
      <w:r>
        <w:rPr>
          <w:rFonts w:hint="eastAsia" w:ascii="仿宋" w:hAnsi="仿宋" w:eastAsia="仿宋" w:cs="仿宋"/>
          <w:sz w:val="32"/>
          <w:szCs w:val="32"/>
        </w:rPr>
        <w:t>）审核,纳入专家库管理的人员。其职责主要是参与</w:t>
      </w:r>
      <w:r>
        <w:rPr>
          <w:rFonts w:hint="eastAsia" w:ascii="仿宋" w:hAnsi="仿宋" w:eastAsia="仿宋" w:cs="仿宋"/>
          <w:sz w:val="32"/>
          <w:szCs w:val="32"/>
          <w:lang w:eastAsia="zh-CN"/>
        </w:rPr>
        <w:t>本会</w:t>
      </w:r>
      <w:r>
        <w:rPr>
          <w:rFonts w:hint="eastAsia" w:ascii="仿宋" w:hAnsi="仿宋" w:eastAsia="仿宋" w:cs="仿宋"/>
          <w:sz w:val="32"/>
          <w:szCs w:val="32"/>
        </w:rPr>
        <w:t>开展的政策研究、论证研讨、技术咨询、项目评审、项目验收、标准制订和各类达标评优等活动。</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w:t>
      </w:r>
    </w:p>
    <w:p>
      <w:pPr>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outlineLvl w:val="9"/>
        <w:rPr>
          <w:rFonts w:hint="eastAsia" w:ascii="仿宋" w:hAnsi="仿宋" w:eastAsia="仿宋" w:cs="仿宋"/>
          <w:sz w:val="32"/>
          <w:szCs w:val="32"/>
        </w:rPr>
      </w:pPr>
      <w:r>
        <w:rPr>
          <w:rFonts w:hint="eastAsia" w:ascii="黑体" w:hAnsi="黑体" w:eastAsia="黑体" w:cs="黑体"/>
          <w:sz w:val="32"/>
          <w:szCs w:val="32"/>
          <w:lang w:val="en-US" w:eastAsia="zh-CN"/>
        </w:rPr>
        <w:t xml:space="preserve">第二章 </w:t>
      </w:r>
      <w:r>
        <w:rPr>
          <w:rFonts w:hint="eastAsia" w:ascii="黑体" w:hAnsi="黑体" w:eastAsia="黑体" w:cs="黑体"/>
          <w:sz w:val="32"/>
          <w:szCs w:val="32"/>
        </w:rPr>
        <w:t>入库条件</w:t>
      </w:r>
    </w:p>
    <w:p>
      <w:pPr>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3" w:firstLineChars="200"/>
        <w:jc w:val="both"/>
        <w:textAlignment w:val="auto"/>
        <w:outlineLvl w:val="9"/>
        <w:rPr>
          <w:rFonts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rPr>
        <w:t xml:space="preserve"> 以习近平新时代中国特色社会主义思想为指导，</w:t>
      </w:r>
      <w:r>
        <w:rPr>
          <w:rFonts w:hint="eastAsia" w:ascii="仿宋" w:hAnsi="仿宋" w:eastAsia="仿宋" w:cs="仿宋"/>
          <w:sz w:val="32"/>
          <w:szCs w:val="32"/>
          <w:lang w:eastAsia="zh-CN"/>
        </w:rPr>
        <w:t>增强</w:t>
      </w:r>
      <w:r>
        <w:rPr>
          <w:rFonts w:hint="eastAsia" w:ascii="仿宋" w:hAnsi="仿宋" w:eastAsia="仿宋" w:cs="仿宋"/>
          <w:sz w:val="32"/>
          <w:szCs w:val="32"/>
        </w:rPr>
        <w:t>“四个意识”，坚定“四个自信”，做到“两个维护”，品德良好，身体健康，具有良好的职业道德，承担工作任务科学严谨、客观公正、廉洁自律。无违法违纪等信用不良记录，无被取消</w:t>
      </w:r>
      <w:r>
        <w:rPr>
          <w:rFonts w:hint="eastAsia" w:ascii="仿宋" w:hAnsi="仿宋" w:eastAsia="仿宋" w:cs="仿宋"/>
          <w:sz w:val="32"/>
          <w:szCs w:val="32"/>
          <w:lang w:eastAsia="zh-CN"/>
        </w:rPr>
        <w:t>本会</w:t>
      </w:r>
      <w:r>
        <w:rPr>
          <w:rFonts w:hint="eastAsia" w:ascii="仿宋" w:hAnsi="仿宋" w:eastAsia="仿宋" w:cs="仿宋"/>
          <w:sz w:val="32"/>
          <w:szCs w:val="32"/>
        </w:rPr>
        <w:t>专家资格等情形。并至少具备以下条件之一：</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ascii="仿宋" w:hAnsi="仿宋" w:eastAsia="仿宋" w:cs="仿宋"/>
          <w:sz w:val="32"/>
          <w:szCs w:val="32"/>
        </w:rPr>
      </w:pPr>
      <w:r>
        <w:rPr>
          <w:rFonts w:hint="eastAsia" w:ascii="仿宋" w:hAnsi="仿宋" w:eastAsia="仿宋" w:cs="仿宋"/>
          <w:sz w:val="32"/>
          <w:szCs w:val="32"/>
        </w:rPr>
        <w:t>（一）</w:t>
      </w:r>
      <w:r>
        <w:rPr>
          <w:rFonts w:hint="eastAsia" w:ascii="仿宋_GB2312" w:hAnsi="仿宋" w:eastAsia="仿宋_GB2312" w:cs="宋体"/>
          <w:kern w:val="0"/>
          <w:sz w:val="32"/>
          <w:szCs w:val="32"/>
        </w:rPr>
        <w:t>在</w:t>
      </w:r>
      <w:r>
        <w:rPr>
          <w:rFonts w:hint="eastAsia" w:ascii="仿宋_GB2312" w:hAnsi="仿宋" w:eastAsia="仿宋_GB2312"/>
          <w:sz w:val="32"/>
          <w:szCs w:val="32"/>
        </w:rPr>
        <w:t>相关专业领域从事教学、科研工作，获得副高、保安管理师及</w:t>
      </w:r>
      <w:r>
        <w:rPr>
          <w:rFonts w:hint="eastAsia" w:ascii="仿宋_GB2312" w:hAnsi="仿宋" w:eastAsia="仿宋_GB2312" w:cs="宋体"/>
          <w:kern w:val="0"/>
          <w:sz w:val="32"/>
          <w:szCs w:val="32"/>
        </w:rPr>
        <w:t>以上</w:t>
      </w:r>
      <w:r>
        <w:rPr>
          <w:rFonts w:hint="eastAsia" w:ascii="仿宋_GB2312" w:hAnsi="仿宋" w:eastAsia="仿宋_GB2312"/>
          <w:sz w:val="32"/>
          <w:szCs w:val="32"/>
        </w:rPr>
        <w:t>职称</w:t>
      </w:r>
      <w:r>
        <w:rPr>
          <w:rFonts w:hint="eastAsia" w:ascii="仿宋_GB2312" w:hAnsi="仿宋" w:eastAsia="仿宋_GB2312" w:cs="宋体"/>
          <w:kern w:val="0"/>
          <w:sz w:val="32"/>
          <w:szCs w:val="32"/>
        </w:rPr>
        <w:t>，具</w:t>
      </w:r>
      <w:r>
        <w:rPr>
          <w:rFonts w:hint="eastAsia" w:ascii="仿宋_GB2312" w:hAnsi="仿宋" w:eastAsia="仿宋_GB2312"/>
          <w:sz w:val="32"/>
          <w:szCs w:val="32"/>
        </w:rPr>
        <w:t>有较高的学术成就或理论研究水平</w:t>
      </w:r>
      <w:r>
        <w:rPr>
          <w:rFonts w:hint="eastAsia" w:ascii="仿宋_GB2312" w:hAnsi="仿宋" w:eastAsia="仿宋_GB2312" w:cs="宋体"/>
          <w:kern w:val="0"/>
          <w:sz w:val="32"/>
          <w:szCs w:val="32"/>
        </w:rPr>
        <w:t>，</w:t>
      </w:r>
      <w:r>
        <w:rPr>
          <w:rFonts w:hint="eastAsia" w:ascii="仿宋" w:hAnsi="仿宋" w:eastAsia="仿宋" w:cs="仿宋"/>
          <w:sz w:val="32"/>
          <w:szCs w:val="32"/>
        </w:rPr>
        <w:t>熟悉保安（保卫）相关领域政策措施、法律法规，了解本领域国内外情况和前沿动态；</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ascii="仿宋" w:hAnsi="仿宋" w:eastAsia="仿宋" w:cs="仿宋"/>
          <w:sz w:val="32"/>
          <w:szCs w:val="32"/>
        </w:rPr>
      </w:pPr>
      <w:r>
        <w:rPr>
          <w:rFonts w:hint="eastAsia" w:ascii="仿宋" w:hAnsi="仿宋" w:eastAsia="仿宋" w:cs="仿宋"/>
          <w:sz w:val="32"/>
          <w:szCs w:val="32"/>
        </w:rPr>
        <w:t>（二）</w:t>
      </w:r>
      <w:r>
        <w:rPr>
          <w:rFonts w:hint="eastAsia" w:ascii="仿宋_GB2312" w:hAnsi="仿宋" w:eastAsia="仿宋_GB2312" w:cs="宋体"/>
          <w:kern w:val="0"/>
          <w:sz w:val="32"/>
          <w:szCs w:val="32"/>
        </w:rPr>
        <w:t>在政府监管部门或行业组织从事保安（保卫）行业管理服务工作（原则上5年以上），熟悉政策法规和行业管理服务经验的工作人员（包括离职/退休人员）</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仿宋_GB2312" w:hAnsi="仿宋" w:eastAsia="仿宋_GB2312" w:cs="宋体"/>
          <w:b w:val="0"/>
          <w:bCs w:val="0"/>
          <w:kern w:val="0"/>
          <w:sz w:val="32"/>
          <w:szCs w:val="32"/>
          <w:lang w:val="en-US" w:eastAsia="zh-CN" w:bidi="ar-SA"/>
        </w:rPr>
      </w:pPr>
      <w:r>
        <w:rPr>
          <w:rFonts w:hint="eastAsia" w:ascii="仿宋_GB2312" w:hAnsi="仿宋" w:eastAsia="仿宋_GB2312" w:cs="宋体"/>
          <w:b w:val="0"/>
          <w:bCs w:val="0"/>
          <w:kern w:val="0"/>
          <w:sz w:val="32"/>
          <w:szCs w:val="32"/>
          <w:lang w:val="en-US" w:eastAsia="zh-CN" w:bidi="ar-SA"/>
        </w:rPr>
        <w:t>（三）在机关、团体、企事业单位、大中专院校从事单位内部治安保卫工作（原则上3年以上），熟悉政策法规、标准规范、实务工作的保卫管理人员（包括退休人员）；</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仿宋_GB2312" w:hAnsi="仿宋" w:eastAsia="仿宋_GB2312" w:cs="宋体"/>
          <w:kern w:val="0"/>
          <w:sz w:val="32"/>
          <w:szCs w:val="32"/>
        </w:rPr>
      </w:pPr>
      <w:r>
        <w:rPr>
          <w:rFonts w:hint="eastAsia" w:ascii="仿宋" w:hAnsi="仿宋" w:eastAsia="仿宋" w:cs="仿宋"/>
          <w:sz w:val="32"/>
          <w:szCs w:val="32"/>
        </w:rPr>
        <w:t>（四）</w:t>
      </w:r>
      <w:r>
        <w:rPr>
          <w:rFonts w:hint="eastAsia" w:ascii="仿宋_GB2312" w:hAnsi="仿宋" w:eastAsia="仿宋_GB2312" w:cs="宋体"/>
          <w:kern w:val="0"/>
          <w:sz w:val="32"/>
          <w:szCs w:val="32"/>
        </w:rPr>
        <w:t>在保安从业单位（包括教育培训机构）从事经营管理（原则上3年以上），热衷行业发展研究的企业高级管理人员。</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仿宋_GB2312" w:hAnsi="仿宋" w:eastAsia="仿宋_GB2312" w:cs="宋体"/>
          <w:kern w:val="0"/>
          <w:sz w:val="32"/>
          <w:szCs w:val="32"/>
        </w:rPr>
      </w:pP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 专家管理</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3" w:firstLineChars="200"/>
        <w:jc w:val="both"/>
        <w:textAlignment w:val="auto"/>
        <w:outlineLvl w:val="9"/>
        <w:rPr>
          <w:rFonts w:hint="default" w:ascii="仿宋" w:hAnsi="仿宋" w:eastAsia="仿宋" w:cs="仿宋"/>
          <w:sz w:val="32"/>
          <w:szCs w:val="32"/>
          <w:lang w:val="en-US" w:eastAsia="zh-CN"/>
        </w:rPr>
      </w:pPr>
      <w:r>
        <w:rPr>
          <w:rFonts w:hint="eastAsia" w:ascii="仿宋" w:hAnsi="仿宋" w:eastAsia="仿宋" w:cs="仿宋"/>
          <w:b/>
          <w:bCs/>
          <w:sz w:val="32"/>
          <w:szCs w:val="32"/>
        </w:rPr>
        <w:t>第四条</w:t>
      </w:r>
      <w:r>
        <w:rPr>
          <w:rFonts w:hint="eastAsia" w:ascii="仿宋" w:hAnsi="仿宋" w:eastAsia="仿宋" w:cs="仿宋"/>
          <w:sz w:val="32"/>
          <w:szCs w:val="32"/>
        </w:rPr>
        <w:t xml:space="preserve"> </w:t>
      </w:r>
      <w:r>
        <w:rPr>
          <w:rFonts w:hint="eastAsia" w:ascii="仿宋" w:hAnsi="仿宋" w:eastAsia="仿宋" w:cs="仿宋"/>
          <w:sz w:val="32"/>
          <w:szCs w:val="32"/>
          <w:lang w:eastAsia="zh-CN"/>
        </w:rPr>
        <w:t>本会</w:t>
      </w:r>
      <w:r>
        <w:rPr>
          <w:rFonts w:hint="eastAsia" w:ascii="仿宋" w:hAnsi="仿宋" w:eastAsia="仿宋" w:cs="仿宋"/>
          <w:sz w:val="32"/>
          <w:szCs w:val="32"/>
        </w:rPr>
        <w:t>秘书处是专家库管理部门，负责专家入库审核及日常管理工作。</w:t>
      </w:r>
      <w:r>
        <w:rPr>
          <w:rFonts w:hint="eastAsia" w:ascii="仿宋" w:hAnsi="仿宋" w:eastAsia="仿宋" w:cs="仿宋"/>
          <w:sz w:val="32"/>
          <w:szCs w:val="32"/>
          <w:lang w:val="en-US" w:eastAsia="zh-CN"/>
        </w:rPr>
        <w:t>设主任专家1名，副主任专家2名，协助秘书处管理专家库。</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3" w:firstLineChars="200"/>
        <w:jc w:val="both"/>
        <w:textAlignment w:val="auto"/>
        <w:outlineLvl w:val="9"/>
        <w:rPr>
          <w:rFonts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 xml:space="preserve"> 专家入库：</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ascii="仿宋" w:hAnsi="仿宋" w:eastAsia="仿宋" w:cs="仿宋"/>
          <w:sz w:val="32"/>
          <w:szCs w:val="32"/>
        </w:rPr>
      </w:pPr>
      <w:r>
        <w:rPr>
          <w:rFonts w:hint="eastAsia" w:ascii="仿宋" w:hAnsi="仿宋" w:eastAsia="仿宋" w:cs="仿宋"/>
          <w:sz w:val="32"/>
          <w:szCs w:val="32"/>
        </w:rPr>
        <w:t>（一）入库方式。专家入库采用公开征集和邀请入库相结合方式；</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ascii="仿宋" w:hAnsi="仿宋" w:eastAsia="仿宋" w:cs="仿宋"/>
          <w:sz w:val="32"/>
          <w:szCs w:val="32"/>
        </w:rPr>
      </w:pPr>
      <w:r>
        <w:rPr>
          <w:rFonts w:hint="eastAsia" w:ascii="仿宋" w:hAnsi="仿宋" w:eastAsia="仿宋" w:cs="仿宋"/>
          <w:sz w:val="32"/>
          <w:szCs w:val="32"/>
        </w:rPr>
        <w:t>（二）入库申请。</w:t>
      </w:r>
      <w:r>
        <w:rPr>
          <w:rFonts w:hint="eastAsia" w:ascii="仿宋_GB2312" w:hAnsi="仿宋" w:eastAsia="仿宋_GB2312" w:cs="宋体"/>
          <w:kern w:val="0"/>
          <w:sz w:val="32"/>
          <w:szCs w:val="32"/>
        </w:rPr>
        <w:t>专家由单位推荐或本人自荐</w:t>
      </w:r>
      <w:r>
        <w:rPr>
          <w:rFonts w:hint="eastAsia" w:ascii="仿宋" w:hAnsi="仿宋" w:eastAsia="仿宋" w:cs="仿宋"/>
          <w:sz w:val="32"/>
          <w:szCs w:val="32"/>
        </w:rPr>
        <w:t>。如实填写《</w:t>
      </w:r>
      <w:r>
        <w:rPr>
          <w:rFonts w:hint="eastAsia" w:ascii="仿宋" w:hAnsi="仿宋" w:eastAsia="仿宋" w:cs="仿宋"/>
          <w:sz w:val="32"/>
          <w:szCs w:val="32"/>
          <w:lang w:eastAsia="zh-CN"/>
        </w:rPr>
        <w:t>本会</w:t>
      </w:r>
      <w:r>
        <w:rPr>
          <w:rFonts w:hint="eastAsia" w:ascii="仿宋_GB2312" w:hAnsi="仿宋" w:eastAsia="仿宋_GB2312"/>
          <w:sz w:val="32"/>
          <w:szCs w:val="32"/>
        </w:rPr>
        <w:t>专家申请表</w:t>
      </w:r>
      <w:r>
        <w:rPr>
          <w:rFonts w:hint="eastAsia" w:ascii="仿宋" w:hAnsi="仿宋" w:eastAsia="仿宋" w:cs="仿宋"/>
          <w:sz w:val="32"/>
          <w:szCs w:val="32"/>
        </w:rPr>
        <w:t>》，并附相关证明材料（身份证件、学历证书、技术职称等），提交</w:t>
      </w:r>
      <w:r>
        <w:rPr>
          <w:rFonts w:hint="eastAsia" w:ascii="仿宋" w:hAnsi="仿宋" w:eastAsia="仿宋" w:cs="仿宋"/>
          <w:sz w:val="32"/>
          <w:szCs w:val="32"/>
          <w:lang w:eastAsia="zh-CN"/>
        </w:rPr>
        <w:t>本会</w:t>
      </w:r>
      <w:r>
        <w:rPr>
          <w:rFonts w:hint="eastAsia" w:ascii="仿宋" w:hAnsi="仿宋" w:eastAsia="仿宋" w:cs="仿宋"/>
          <w:sz w:val="32"/>
          <w:szCs w:val="32"/>
        </w:rPr>
        <w:t>秘书处；</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ascii="仿宋" w:hAnsi="仿宋" w:eastAsia="仿宋" w:cs="仿宋"/>
          <w:sz w:val="32"/>
          <w:szCs w:val="32"/>
        </w:rPr>
      </w:pPr>
      <w:r>
        <w:rPr>
          <w:rFonts w:hint="eastAsia" w:ascii="仿宋" w:hAnsi="仿宋" w:eastAsia="仿宋" w:cs="仿宋"/>
          <w:sz w:val="32"/>
          <w:szCs w:val="32"/>
        </w:rPr>
        <w:t>（三）资格核实。由</w:t>
      </w:r>
      <w:r>
        <w:rPr>
          <w:rFonts w:hint="eastAsia" w:ascii="仿宋" w:hAnsi="仿宋" w:eastAsia="仿宋" w:cs="仿宋"/>
          <w:sz w:val="32"/>
          <w:szCs w:val="32"/>
          <w:lang w:eastAsia="zh-CN"/>
        </w:rPr>
        <w:t>本会</w:t>
      </w:r>
      <w:r>
        <w:rPr>
          <w:rFonts w:hint="eastAsia" w:ascii="仿宋" w:hAnsi="仿宋" w:eastAsia="仿宋" w:cs="仿宋"/>
          <w:sz w:val="32"/>
          <w:szCs w:val="32"/>
        </w:rPr>
        <w:t>秘书处进行资格审核，确定拟入库专家名单，报</w:t>
      </w:r>
      <w:r>
        <w:rPr>
          <w:rFonts w:hint="eastAsia" w:ascii="仿宋_GB2312" w:hAnsi="仿宋" w:eastAsia="仿宋_GB2312" w:cs="宋体"/>
          <w:kern w:val="0"/>
          <w:sz w:val="32"/>
          <w:szCs w:val="32"/>
          <w:lang w:eastAsia="zh-CN"/>
        </w:rPr>
        <w:t>本会</w:t>
      </w:r>
      <w:r>
        <w:rPr>
          <w:rFonts w:hint="eastAsia" w:ascii="仿宋_GB2312" w:hAnsi="仿宋" w:eastAsia="仿宋_GB2312" w:cs="宋体"/>
          <w:kern w:val="0"/>
          <w:sz w:val="32"/>
          <w:szCs w:val="32"/>
        </w:rPr>
        <w:t>秘书长办公会议</w:t>
      </w:r>
      <w:r>
        <w:rPr>
          <w:rFonts w:hint="eastAsia" w:ascii="仿宋" w:hAnsi="仿宋" w:eastAsia="仿宋" w:cs="仿宋"/>
          <w:sz w:val="32"/>
          <w:szCs w:val="32"/>
        </w:rPr>
        <w:t>审定；</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ascii="仿宋" w:hAnsi="仿宋" w:eastAsia="仿宋" w:cs="仿宋"/>
          <w:sz w:val="32"/>
          <w:szCs w:val="32"/>
        </w:rPr>
      </w:pPr>
      <w:r>
        <w:rPr>
          <w:rFonts w:hint="eastAsia" w:ascii="仿宋" w:hAnsi="仿宋" w:eastAsia="仿宋" w:cs="仿宋"/>
          <w:sz w:val="32"/>
          <w:szCs w:val="32"/>
        </w:rPr>
        <w:t>（四）资格公示。</w:t>
      </w:r>
      <w:r>
        <w:rPr>
          <w:rFonts w:hint="eastAsia" w:ascii="仿宋" w:hAnsi="仿宋" w:eastAsia="仿宋" w:cs="仿宋"/>
          <w:sz w:val="32"/>
          <w:szCs w:val="32"/>
          <w:lang w:eastAsia="zh-CN"/>
        </w:rPr>
        <w:t>本会</w:t>
      </w:r>
      <w:r>
        <w:rPr>
          <w:rFonts w:hint="eastAsia" w:ascii="仿宋" w:hAnsi="仿宋" w:eastAsia="仿宋" w:cs="仿宋"/>
          <w:sz w:val="32"/>
          <w:szCs w:val="32"/>
        </w:rPr>
        <w:t>秘书处负责在</w:t>
      </w:r>
      <w:r>
        <w:rPr>
          <w:rFonts w:hint="eastAsia" w:ascii="仿宋" w:hAnsi="仿宋" w:eastAsia="仿宋" w:cs="仿宋"/>
          <w:sz w:val="32"/>
          <w:szCs w:val="32"/>
          <w:lang w:eastAsia="zh-CN"/>
        </w:rPr>
        <w:t>本会</w:t>
      </w:r>
      <w:r>
        <w:rPr>
          <w:rFonts w:hint="eastAsia" w:ascii="仿宋" w:hAnsi="仿宋" w:eastAsia="仿宋" w:cs="仿宋"/>
          <w:sz w:val="32"/>
          <w:szCs w:val="32"/>
        </w:rPr>
        <w:t>网站公示拟入库专家名单，接受社会监督，公示期不少于5个工作日。</w:t>
      </w:r>
      <w:r>
        <w:rPr>
          <w:rFonts w:hint="eastAsia" w:ascii="仿宋" w:hAnsi="仿宋" w:eastAsia="仿宋" w:cs="仿宋"/>
          <w:sz w:val="32"/>
          <w:szCs w:val="32"/>
          <w:lang w:eastAsia="zh-CN"/>
        </w:rPr>
        <w:t>本会</w:t>
      </w:r>
      <w:r>
        <w:rPr>
          <w:rFonts w:hint="eastAsia" w:ascii="仿宋" w:hAnsi="仿宋" w:eastAsia="仿宋" w:cs="仿宋"/>
          <w:sz w:val="32"/>
          <w:szCs w:val="32"/>
        </w:rPr>
        <w:t>秘书处对公示期收到的异议进行核实，并将核实情况告知异议申请人和被异议人；</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ascii="仿宋" w:hAnsi="仿宋" w:eastAsia="仿宋" w:cs="仿宋"/>
          <w:sz w:val="32"/>
          <w:szCs w:val="32"/>
        </w:rPr>
      </w:pPr>
      <w:r>
        <w:rPr>
          <w:rFonts w:hint="eastAsia" w:ascii="仿宋" w:hAnsi="仿宋" w:eastAsia="仿宋" w:cs="仿宋"/>
          <w:sz w:val="32"/>
          <w:szCs w:val="32"/>
        </w:rPr>
        <w:t>（五）准予入库。对公示无异议的专家，</w:t>
      </w:r>
      <w:r>
        <w:rPr>
          <w:rFonts w:hint="eastAsia" w:ascii="仿宋" w:hAnsi="仿宋" w:eastAsia="仿宋" w:cs="仿宋"/>
          <w:sz w:val="32"/>
          <w:szCs w:val="32"/>
          <w:lang w:eastAsia="zh-CN"/>
        </w:rPr>
        <w:t>本会</w:t>
      </w:r>
      <w:r>
        <w:rPr>
          <w:rFonts w:hint="eastAsia" w:ascii="仿宋" w:hAnsi="仿宋" w:eastAsia="仿宋" w:cs="仿宋"/>
          <w:sz w:val="32"/>
          <w:szCs w:val="32"/>
        </w:rPr>
        <w:t>秘书处准予入库并发放“</w:t>
      </w:r>
      <w:r>
        <w:rPr>
          <w:rFonts w:hint="eastAsia" w:ascii="仿宋" w:hAnsi="仿宋" w:eastAsia="仿宋" w:cs="仿宋"/>
          <w:sz w:val="32"/>
          <w:szCs w:val="32"/>
          <w:lang w:eastAsia="zh-CN"/>
        </w:rPr>
        <w:t>本会</w:t>
      </w:r>
      <w:r>
        <w:rPr>
          <w:rFonts w:hint="eastAsia" w:ascii="仿宋" w:hAnsi="仿宋" w:eastAsia="仿宋" w:cs="仿宋"/>
          <w:sz w:val="32"/>
          <w:szCs w:val="32"/>
        </w:rPr>
        <w:t>专家聘书”，聘用期为</w:t>
      </w:r>
      <w:r>
        <w:rPr>
          <w:rFonts w:hint="eastAsia" w:ascii="仿宋" w:hAnsi="仿宋" w:eastAsia="仿宋" w:cs="仿宋"/>
          <w:sz w:val="32"/>
          <w:szCs w:val="32"/>
          <w:lang w:val="en-US" w:eastAsia="zh-CN"/>
        </w:rPr>
        <w:t>两</w:t>
      </w:r>
      <w:r>
        <w:rPr>
          <w:rFonts w:hint="eastAsia" w:ascii="仿宋" w:hAnsi="仿宋" w:eastAsia="仿宋" w:cs="仿宋"/>
          <w:sz w:val="32"/>
          <w:szCs w:val="32"/>
        </w:rPr>
        <w:t>年。入库专家基本信息在</w:t>
      </w:r>
      <w:r>
        <w:rPr>
          <w:rFonts w:hint="eastAsia" w:ascii="仿宋" w:hAnsi="仿宋" w:eastAsia="仿宋" w:cs="仿宋"/>
          <w:sz w:val="32"/>
          <w:szCs w:val="32"/>
          <w:lang w:eastAsia="zh-CN"/>
        </w:rPr>
        <w:t>本会</w:t>
      </w:r>
      <w:r>
        <w:rPr>
          <w:rFonts w:hint="eastAsia" w:ascii="仿宋" w:hAnsi="仿宋" w:eastAsia="仿宋" w:cs="仿宋"/>
          <w:sz w:val="32"/>
          <w:szCs w:val="32"/>
        </w:rPr>
        <w:t>网站具有可溯性。</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3" w:firstLineChars="200"/>
        <w:jc w:val="both"/>
        <w:textAlignment w:val="auto"/>
        <w:outlineLvl w:val="9"/>
        <w:rPr>
          <w:rFonts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sz w:val="32"/>
          <w:szCs w:val="32"/>
        </w:rPr>
        <w:t xml:space="preserve"> </w:t>
      </w:r>
      <w:r>
        <w:rPr>
          <w:rFonts w:hint="eastAsia" w:ascii="仿宋" w:hAnsi="仿宋" w:eastAsia="仿宋" w:cs="仿宋"/>
          <w:sz w:val="32"/>
          <w:szCs w:val="32"/>
          <w:lang w:eastAsia="zh-CN"/>
        </w:rPr>
        <w:t>本会</w:t>
      </w:r>
      <w:r>
        <w:rPr>
          <w:rFonts w:hint="eastAsia" w:ascii="仿宋" w:hAnsi="仿宋" w:eastAsia="仿宋" w:cs="仿宋"/>
          <w:sz w:val="32"/>
          <w:szCs w:val="32"/>
        </w:rPr>
        <w:t>秘书处每年面向社会补充征集专家。</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3" w:firstLineChars="200"/>
        <w:jc w:val="both"/>
        <w:textAlignment w:val="auto"/>
        <w:outlineLvl w:val="9"/>
        <w:rPr>
          <w:rFonts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sz w:val="32"/>
          <w:szCs w:val="32"/>
        </w:rPr>
        <w:t xml:space="preserve"> 出库管理。</w:t>
      </w:r>
      <w:r>
        <w:rPr>
          <w:rFonts w:hint="eastAsia" w:ascii="仿宋" w:hAnsi="仿宋" w:eastAsia="仿宋" w:cs="仿宋"/>
          <w:sz w:val="32"/>
          <w:szCs w:val="32"/>
          <w:lang w:eastAsia="zh-CN"/>
        </w:rPr>
        <w:t>本会</w:t>
      </w:r>
      <w:r>
        <w:rPr>
          <w:rFonts w:hint="eastAsia" w:ascii="仿宋" w:hAnsi="仿宋" w:eastAsia="仿宋" w:cs="仿宋"/>
          <w:sz w:val="32"/>
          <w:szCs w:val="32"/>
        </w:rPr>
        <w:t>秘书处每年对库内专家参与协会活动情况进行评估，对不符合要求的按照规定处理；情节严重的，随时调整。具有以下情况之一的，经</w:t>
      </w:r>
      <w:r>
        <w:rPr>
          <w:rFonts w:hint="eastAsia" w:ascii="仿宋" w:hAnsi="仿宋" w:eastAsia="仿宋" w:cs="仿宋"/>
          <w:sz w:val="32"/>
          <w:szCs w:val="32"/>
          <w:lang w:eastAsia="zh-CN"/>
        </w:rPr>
        <w:t>本会</w:t>
      </w:r>
      <w:r>
        <w:rPr>
          <w:rFonts w:hint="eastAsia" w:ascii="仿宋" w:hAnsi="仿宋" w:eastAsia="仿宋" w:cs="仿宋"/>
          <w:sz w:val="32"/>
          <w:szCs w:val="32"/>
        </w:rPr>
        <w:t>秘书长办公会议研究同意后，终止专家资格：</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ascii="仿宋" w:hAnsi="仿宋" w:eastAsia="仿宋" w:cs="仿宋"/>
          <w:sz w:val="32"/>
          <w:szCs w:val="32"/>
        </w:rPr>
      </w:pPr>
      <w:r>
        <w:rPr>
          <w:rFonts w:hint="eastAsia" w:ascii="仿宋" w:hAnsi="仿宋" w:eastAsia="仿宋" w:cs="仿宋"/>
          <w:sz w:val="32"/>
          <w:szCs w:val="32"/>
        </w:rPr>
        <w:t>（一）不能客观公正履行职责，同一聘期内评价结果两次被评价为不合格的；</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ascii="仿宋" w:hAnsi="仿宋" w:eastAsia="仿宋" w:cs="仿宋"/>
          <w:sz w:val="32"/>
          <w:szCs w:val="32"/>
        </w:rPr>
      </w:pPr>
      <w:r>
        <w:rPr>
          <w:rFonts w:hint="eastAsia" w:ascii="仿宋" w:hAnsi="仿宋" w:eastAsia="仿宋" w:cs="仿宋"/>
          <w:sz w:val="32"/>
          <w:szCs w:val="32"/>
        </w:rPr>
        <w:t>（二）履行专家职责期间，泄露获取的技术、商业秘密、未公开的政策信息以及其他不宜公开情况的；</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ascii="仿宋" w:hAnsi="仿宋" w:eastAsia="仿宋" w:cs="仿宋"/>
          <w:sz w:val="32"/>
          <w:szCs w:val="32"/>
        </w:rPr>
      </w:pPr>
      <w:r>
        <w:rPr>
          <w:rFonts w:hint="eastAsia" w:ascii="仿宋" w:hAnsi="仿宋" w:eastAsia="仿宋" w:cs="仿宋"/>
          <w:sz w:val="32"/>
          <w:szCs w:val="32"/>
        </w:rPr>
        <w:t>（三）收受他人财物或者其他利益、影响客观公正履行职责的；</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ascii="仿宋" w:hAnsi="仿宋" w:eastAsia="仿宋" w:cs="仿宋"/>
          <w:sz w:val="32"/>
          <w:szCs w:val="32"/>
        </w:rPr>
      </w:pPr>
      <w:r>
        <w:rPr>
          <w:rFonts w:hint="eastAsia" w:ascii="仿宋" w:hAnsi="仿宋" w:eastAsia="仿宋" w:cs="仿宋"/>
          <w:sz w:val="32"/>
          <w:szCs w:val="32"/>
        </w:rPr>
        <w:t>（四）与评审项目有关单位存在利益关系，未主动提出回避并造成不良影响的；</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ascii="仿宋" w:hAnsi="仿宋" w:eastAsia="仿宋" w:cs="仿宋"/>
          <w:sz w:val="32"/>
          <w:szCs w:val="32"/>
        </w:rPr>
      </w:pPr>
      <w:r>
        <w:rPr>
          <w:rFonts w:hint="eastAsia" w:ascii="仿宋" w:hAnsi="仿宋" w:eastAsia="仿宋" w:cs="仿宋"/>
          <w:sz w:val="32"/>
          <w:szCs w:val="32"/>
        </w:rPr>
        <w:t>（五）利用</w:t>
      </w:r>
      <w:r>
        <w:rPr>
          <w:rFonts w:hint="eastAsia" w:ascii="仿宋" w:hAnsi="仿宋" w:eastAsia="仿宋" w:cs="仿宋"/>
          <w:sz w:val="32"/>
          <w:szCs w:val="32"/>
          <w:lang w:eastAsia="zh-CN"/>
        </w:rPr>
        <w:t>本会</w:t>
      </w:r>
      <w:r>
        <w:rPr>
          <w:rFonts w:hint="eastAsia" w:ascii="仿宋" w:hAnsi="仿宋" w:eastAsia="仿宋" w:cs="仿宋"/>
          <w:sz w:val="32"/>
          <w:szCs w:val="32"/>
        </w:rPr>
        <w:t>专家名义牟取不正当利益的；</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ascii="仿宋" w:hAnsi="仿宋" w:eastAsia="仿宋" w:cs="仿宋"/>
          <w:sz w:val="32"/>
          <w:szCs w:val="32"/>
        </w:rPr>
      </w:pPr>
      <w:r>
        <w:rPr>
          <w:rFonts w:hint="eastAsia" w:ascii="仿宋" w:hAnsi="仿宋" w:eastAsia="仿宋" w:cs="仿宋"/>
          <w:sz w:val="32"/>
          <w:szCs w:val="32"/>
        </w:rPr>
        <w:t>（六）连续三次未在规定时间回复工作邀请或无正当理由拒不承担有关工作的。</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ascii="仿宋" w:hAnsi="仿宋" w:eastAsia="仿宋" w:cs="仿宋"/>
          <w:sz w:val="32"/>
          <w:szCs w:val="32"/>
        </w:rPr>
      </w:pPr>
      <w:r>
        <w:rPr>
          <w:rFonts w:hint="eastAsia" w:ascii="仿宋" w:hAnsi="仿宋" w:eastAsia="仿宋" w:cs="仿宋"/>
          <w:sz w:val="32"/>
          <w:szCs w:val="32"/>
        </w:rPr>
        <w:t> </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0" w:firstLineChars="200"/>
        <w:jc w:val="center"/>
        <w:textAlignment w:val="auto"/>
        <w:outlineLvl w:val="9"/>
        <w:rPr>
          <w:rFonts w:ascii="仿宋" w:hAnsi="仿宋" w:eastAsia="仿宋" w:cs="仿宋"/>
          <w:sz w:val="32"/>
          <w:szCs w:val="32"/>
        </w:rPr>
      </w:pPr>
      <w:r>
        <w:rPr>
          <w:rFonts w:hint="eastAsia" w:ascii="黑体" w:hAnsi="黑体" w:eastAsia="黑体" w:cs="黑体"/>
          <w:sz w:val="32"/>
          <w:szCs w:val="32"/>
        </w:rPr>
        <w:t>第四章  权利义务</w:t>
      </w:r>
      <w:r>
        <w:rPr>
          <w:rFonts w:hint="eastAsia" w:ascii="仿宋" w:hAnsi="仿宋" w:eastAsia="仿宋" w:cs="仿宋"/>
          <w:sz w:val="32"/>
          <w:szCs w:val="32"/>
        </w:rPr>
        <w:t> </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3" w:firstLineChars="200"/>
        <w:jc w:val="both"/>
        <w:textAlignment w:val="auto"/>
        <w:outlineLvl w:val="9"/>
        <w:rPr>
          <w:rFonts w:hint="eastAsia" w:ascii="仿宋" w:hAnsi="仿宋" w:eastAsia="仿宋" w:cs="仿宋"/>
          <w:b/>
          <w:bCs/>
          <w:sz w:val="32"/>
          <w:szCs w:val="32"/>
        </w:rPr>
      </w:pP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3" w:firstLineChars="200"/>
        <w:jc w:val="both"/>
        <w:textAlignment w:val="auto"/>
        <w:outlineLvl w:val="9"/>
        <w:rPr>
          <w:rFonts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sz w:val="32"/>
          <w:szCs w:val="32"/>
        </w:rPr>
        <w:t xml:space="preserve"> 履行工作期间，专家享有以下权利：</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ascii="仿宋" w:hAnsi="仿宋" w:eastAsia="仿宋" w:cs="仿宋"/>
          <w:sz w:val="32"/>
          <w:szCs w:val="32"/>
        </w:rPr>
      </w:pPr>
      <w:r>
        <w:rPr>
          <w:rFonts w:hint="eastAsia" w:ascii="仿宋" w:hAnsi="仿宋" w:eastAsia="仿宋" w:cs="仿宋"/>
          <w:sz w:val="32"/>
          <w:szCs w:val="32"/>
        </w:rPr>
        <w:t>（一）有权了解所承担工作任务的目的和相关信息，认为提供的信息不充分时可以要求补充相关资料；</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ascii="仿宋" w:hAnsi="仿宋" w:eastAsia="仿宋" w:cs="仿宋"/>
          <w:sz w:val="32"/>
          <w:szCs w:val="32"/>
        </w:rPr>
      </w:pPr>
      <w:r>
        <w:rPr>
          <w:rFonts w:hint="eastAsia" w:ascii="仿宋" w:hAnsi="仿宋" w:eastAsia="仿宋" w:cs="仿宋"/>
          <w:sz w:val="32"/>
          <w:szCs w:val="32"/>
        </w:rPr>
        <w:t>（二）有权独立发表意见，不受任何单位或者个人的干预；当专家个人意见与专家组意见发生分歧时，专家可形成个人书面意见，有权不在专家组意见上签字；</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ascii="仿宋" w:hAnsi="仿宋" w:eastAsia="仿宋" w:cs="仿宋"/>
          <w:sz w:val="32"/>
          <w:szCs w:val="32"/>
        </w:rPr>
      </w:pPr>
      <w:r>
        <w:rPr>
          <w:rFonts w:hint="eastAsia" w:ascii="仿宋" w:hAnsi="仿宋" w:eastAsia="仿宋" w:cs="仿宋"/>
          <w:sz w:val="32"/>
          <w:szCs w:val="32"/>
        </w:rPr>
        <w:t>（三）需要回避或确因正当理由不适宜参加受邀活动的，有权提出申请并拒绝参与；</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ascii="仿宋" w:hAnsi="仿宋" w:eastAsia="仿宋" w:cs="仿宋"/>
          <w:sz w:val="32"/>
          <w:szCs w:val="32"/>
        </w:rPr>
      </w:pPr>
      <w:r>
        <w:rPr>
          <w:rFonts w:hint="eastAsia" w:ascii="仿宋" w:hAnsi="仿宋" w:eastAsia="仿宋" w:cs="仿宋"/>
          <w:sz w:val="32"/>
          <w:szCs w:val="32"/>
        </w:rPr>
        <w:t>（四）有权自愿退出专家库。</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3" w:firstLineChars="200"/>
        <w:jc w:val="both"/>
        <w:textAlignment w:val="auto"/>
        <w:outlineLvl w:val="9"/>
        <w:rPr>
          <w:rFonts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sz w:val="32"/>
          <w:szCs w:val="32"/>
        </w:rPr>
        <w:t xml:space="preserve"> 履行工作期间，专家承担以下义务：</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ascii="仿宋" w:hAnsi="仿宋" w:eastAsia="仿宋" w:cs="仿宋"/>
          <w:sz w:val="32"/>
          <w:szCs w:val="32"/>
        </w:rPr>
      </w:pPr>
      <w:r>
        <w:rPr>
          <w:rFonts w:hint="eastAsia" w:ascii="仿宋" w:hAnsi="仿宋" w:eastAsia="仿宋" w:cs="仿宋"/>
          <w:sz w:val="32"/>
          <w:szCs w:val="32"/>
        </w:rPr>
        <w:t>（一）严格遵守国家相关法律法规、廉政规定和</w:t>
      </w:r>
      <w:r>
        <w:rPr>
          <w:rFonts w:hint="eastAsia" w:ascii="仿宋" w:hAnsi="仿宋" w:eastAsia="仿宋" w:cs="仿宋"/>
          <w:sz w:val="32"/>
          <w:szCs w:val="32"/>
          <w:lang w:eastAsia="zh-CN"/>
        </w:rPr>
        <w:t>本会</w:t>
      </w:r>
      <w:r>
        <w:rPr>
          <w:rFonts w:hint="eastAsia" w:ascii="仿宋" w:hAnsi="仿宋" w:eastAsia="仿宋" w:cs="仿宋"/>
          <w:sz w:val="32"/>
          <w:szCs w:val="32"/>
        </w:rPr>
        <w:t>规章制度；</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ascii="仿宋_GB2312" w:hAnsi="仿宋" w:eastAsia="仿宋_GB2312" w:cs="宋体"/>
          <w:kern w:val="0"/>
          <w:sz w:val="32"/>
          <w:szCs w:val="32"/>
        </w:rPr>
      </w:pPr>
      <w:r>
        <w:rPr>
          <w:rFonts w:hint="eastAsia" w:ascii="仿宋" w:hAnsi="仿宋" w:eastAsia="仿宋" w:cs="仿宋"/>
          <w:sz w:val="32"/>
          <w:szCs w:val="32"/>
        </w:rPr>
        <w:t>（二）</w:t>
      </w:r>
      <w:r>
        <w:rPr>
          <w:rFonts w:hint="eastAsia" w:ascii="仿宋_GB2312" w:hAnsi="仿宋" w:eastAsia="仿宋_GB2312" w:cs="宋体"/>
          <w:kern w:val="0"/>
          <w:sz w:val="32"/>
          <w:szCs w:val="32"/>
        </w:rPr>
        <w:t>参加</w:t>
      </w:r>
      <w:r>
        <w:rPr>
          <w:rFonts w:hint="eastAsia" w:ascii="仿宋_GB2312" w:hAnsi="仿宋" w:eastAsia="仿宋_GB2312" w:cs="宋体"/>
          <w:kern w:val="0"/>
          <w:sz w:val="32"/>
          <w:szCs w:val="32"/>
          <w:lang w:eastAsia="zh-CN"/>
        </w:rPr>
        <w:t>本会</w:t>
      </w:r>
      <w:r>
        <w:rPr>
          <w:rFonts w:hint="eastAsia" w:ascii="仿宋_GB2312" w:hAnsi="仿宋" w:eastAsia="仿宋_GB2312" w:cs="宋体"/>
          <w:kern w:val="0"/>
          <w:sz w:val="32"/>
          <w:szCs w:val="32"/>
        </w:rPr>
        <w:t>组织的专项课题研究及相应的学术研讨、交流活动；</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ascii="仿宋" w:hAnsi="仿宋" w:eastAsia="仿宋" w:cs="仿宋"/>
          <w:sz w:val="32"/>
          <w:szCs w:val="32"/>
        </w:rPr>
      </w:pPr>
      <w:r>
        <w:rPr>
          <w:rFonts w:hint="eastAsia" w:ascii="仿宋" w:hAnsi="仿宋" w:eastAsia="仿宋" w:cs="仿宋"/>
          <w:sz w:val="32"/>
          <w:szCs w:val="32"/>
        </w:rPr>
        <w:t>（三）认真履行职责，提前阅研工作相关材料，在规定期限内客观、公正、具体地提出意见，并对所签署的意见负责；</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ascii="仿宋" w:hAnsi="仿宋" w:eastAsia="仿宋" w:cs="仿宋"/>
          <w:sz w:val="32"/>
          <w:szCs w:val="32"/>
        </w:rPr>
      </w:pPr>
      <w:r>
        <w:rPr>
          <w:rFonts w:hint="eastAsia" w:ascii="仿宋" w:hAnsi="仿宋" w:eastAsia="仿宋" w:cs="仿宋"/>
          <w:sz w:val="32"/>
          <w:szCs w:val="32"/>
        </w:rPr>
        <w:t>（四）</w:t>
      </w:r>
      <w:r>
        <w:rPr>
          <w:rFonts w:hint="eastAsia" w:ascii="仿宋_GB2312" w:hAnsi="仿宋" w:eastAsia="仿宋_GB2312" w:cs="宋体"/>
          <w:kern w:val="0"/>
          <w:sz w:val="32"/>
          <w:szCs w:val="32"/>
        </w:rPr>
        <w:t>向</w:t>
      </w:r>
      <w:r>
        <w:rPr>
          <w:rFonts w:hint="eastAsia" w:ascii="仿宋_GB2312" w:hAnsi="仿宋" w:eastAsia="仿宋_GB2312" w:cs="宋体"/>
          <w:kern w:val="0"/>
          <w:sz w:val="32"/>
          <w:szCs w:val="32"/>
          <w:lang w:eastAsia="zh-CN"/>
        </w:rPr>
        <w:t>本会</w:t>
      </w:r>
      <w:r>
        <w:rPr>
          <w:rFonts w:hint="eastAsia" w:ascii="仿宋_GB2312" w:hAnsi="仿宋" w:eastAsia="仿宋_GB2312" w:cs="宋体"/>
          <w:kern w:val="0"/>
          <w:sz w:val="32"/>
          <w:szCs w:val="32"/>
        </w:rPr>
        <w:t>提供有关保安服务行业发展的信息，提出推动保安服务行业发展和推广应用研究成果的建议</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ascii="仿宋" w:hAnsi="仿宋" w:eastAsia="仿宋" w:cs="仿宋"/>
          <w:sz w:val="32"/>
          <w:szCs w:val="32"/>
        </w:rPr>
      </w:pPr>
      <w:r>
        <w:rPr>
          <w:rFonts w:hint="eastAsia" w:ascii="仿宋" w:hAnsi="仿宋" w:eastAsia="仿宋" w:cs="仿宋"/>
          <w:sz w:val="32"/>
          <w:szCs w:val="32"/>
        </w:rPr>
        <w:t>（五）对于有保密要求的工作，必须严格遵守保密规定，不向外界泄露工作情况以及相关材料内容；</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ascii="仿宋" w:hAnsi="仿宋" w:eastAsia="仿宋" w:cs="仿宋"/>
          <w:sz w:val="32"/>
          <w:szCs w:val="32"/>
        </w:rPr>
      </w:pPr>
      <w:r>
        <w:rPr>
          <w:rFonts w:hint="eastAsia" w:ascii="仿宋" w:hAnsi="仿宋" w:eastAsia="仿宋" w:cs="仿宋"/>
          <w:sz w:val="32"/>
          <w:szCs w:val="32"/>
        </w:rPr>
        <w:t>（六）未经</w:t>
      </w:r>
      <w:r>
        <w:rPr>
          <w:rFonts w:hint="eastAsia" w:ascii="仿宋_GB2312" w:hAnsi="仿宋" w:eastAsia="仿宋_GB2312" w:cs="宋体"/>
          <w:kern w:val="0"/>
          <w:sz w:val="32"/>
          <w:szCs w:val="32"/>
          <w:lang w:eastAsia="zh-CN"/>
        </w:rPr>
        <w:t>本会</w:t>
      </w:r>
      <w:r>
        <w:rPr>
          <w:rFonts w:hint="eastAsia" w:ascii="仿宋_GB2312" w:hAnsi="仿宋" w:eastAsia="仿宋_GB2312" w:cs="宋体"/>
          <w:kern w:val="0"/>
          <w:sz w:val="32"/>
          <w:szCs w:val="32"/>
        </w:rPr>
        <w:t>秘书处</w:t>
      </w:r>
      <w:r>
        <w:rPr>
          <w:rFonts w:hint="eastAsia" w:ascii="仿宋" w:hAnsi="仿宋" w:eastAsia="仿宋" w:cs="仿宋"/>
          <w:sz w:val="32"/>
          <w:szCs w:val="32"/>
        </w:rPr>
        <w:t>同意，不得以</w:t>
      </w:r>
      <w:r>
        <w:rPr>
          <w:rFonts w:hint="eastAsia" w:ascii="仿宋" w:hAnsi="仿宋" w:eastAsia="仿宋" w:cs="仿宋"/>
          <w:sz w:val="32"/>
          <w:szCs w:val="32"/>
          <w:lang w:eastAsia="zh-CN"/>
        </w:rPr>
        <w:t>本会</w:t>
      </w:r>
      <w:r>
        <w:rPr>
          <w:rFonts w:hint="eastAsia" w:ascii="仿宋" w:hAnsi="仿宋" w:eastAsia="仿宋" w:cs="仿宋"/>
          <w:sz w:val="32"/>
          <w:szCs w:val="32"/>
        </w:rPr>
        <w:t>专家名义出席任何活动。 </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0" w:firstLineChars="200"/>
        <w:jc w:val="center"/>
        <w:textAlignment w:val="auto"/>
        <w:outlineLvl w:val="9"/>
        <w:rPr>
          <w:rFonts w:ascii="仿宋" w:hAnsi="仿宋" w:eastAsia="仿宋" w:cs="仿宋"/>
          <w:sz w:val="32"/>
          <w:szCs w:val="32"/>
        </w:rPr>
      </w:pPr>
      <w:r>
        <w:rPr>
          <w:rFonts w:hint="eastAsia" w:ascii="黑体" w:hAnsi="黑体" w:eastAsia="黑体" w:cs="黑体"/>
          <w:sz w:val="32"/>
          <w:szCs w:val="32"/>
        </w:rPr>
        <w:t>第五章 监督评估</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3" w:firstLineChars="200"/>
        <w:jc w:val="both"/>
        <w:textAlignment w:val="auto"/>
        <w:outlineLvl w:val="9"/>
        <w:rPr>
          <w:rFonts w:hint="eastAsia" w:ascii="仿宋" w:hAnsi="仿宋" w:eastAsia="仿宋" w:cs="仿宋"/>
          <w:b/>
          <w:bCs/>
          <w:sz w:val="32"/>
          <w:szCs w:val="32"/>
        </w:rPr>
      </w:pP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3" w:firstLineChars="200"/>
        <w:jc w:val="both"/>
        <w:textAlignment w:val="auto"/>
        <w:outlineLvl w:val="9"/>
        <w:rPr>
          <w:rFonts w:ascii="仿宋" w:hAnsi="仿宋" w:eastAsia="仿宋" w:cs="仿宋"/>
          <w:sz w:val="32"/>
          <w:szCs w:val="32"/>
        </w:rPr>
      </w:pPr>
      <w:r>
        <w:rPr>
          <w:rFonts w:hint="eastAsia" w:ascii="仿宋" w:hAnsi="仿宋" w:eastAsia="仿宋" w:cs="仿宋"/>
          <w:b/>
          <w:bCs/>
          <w:sz w:val="32"/>
          <w:szCs w:val="32"/>
        </w:rPr>
        <w:t>第十条</w:t>
      </w:r>
      <w:r>
        <w:rPr>
          <w:rFonts w:hint="eastAsia" w:ascii="仿宋" w:hAnsi="仿宋" w:eastAsia="仿宋" w:cs="仿宋"/>
          <w:sz w:val="32"/>
          <w:szCs w:val="32"/>
        </w:rPr>
        <w:t xml:space="preserve"> 建立专家评价机制。</w:t>
      </w:r>
      <w:r>
        <w:rPr>
          <w:rFonts w:hint="eastAsia" w:ascii="仿宋_GB2312" w:hAnsi="仿宋" w:eastAsia="仿宋_GB2312" w:cs="宋体"/>
          <w:kern w:val="0"/>
          <w:sz w:val="32"/>
          <w:szCs w:val="32"/>
          <w:lang w:eastAsia="zh-CN"/>
        </w:rPr>
        <w:t>本会</w:t>
      </w:r>
      <w:r>
        <w:rPr>
          <w:rFonts w:hint="eastAsia" w:ascii="仿宋_GB2312" w:hAnsi="仿宋" w:eastAsia="仿宋_GB2312" w:cs="宋体"/>
          <w:kern w:val="0"/>
          <w:sz w:val="32"/>
          <w:szCs w:val="32"/>
        </w:rPr>
        <w:t>秘书处</w:t>
      </w:r>
      <w:r>
        <w:rPr>
          <w:rFonts w:hint="eastAsia" w:ascii="仿宋" w:hAnsi="仿宋" w:eastAsia="仿宋" w:cs="仿宋"/>
          <w:sz w:val="32"/>
          <w:szCs w:val="32"/>
        </w:rPr>
        <w:t>每年对专家业务水平、尽职负责态度等进行评价。评价结果分为优秀、合格、不合格三个等次，作为续聘或出库的依据。</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3" w:firstLineChars="200"/>
        <w:jc w:val="both"/>
        <w:textAlignment w:val="auto"/>
        <w:outlineLvl w:val="9"/>
        <w:rPr>
          <w:rFonts w:hint="eastAsia" w:ascii="仿宋" w:hAnsi="仿宋" w:eastAsia="仿宋" w:cs="仿宋"/>
          <w:sz w:val="32"/>
          <w:szCs w:val="32"/>
        </w:rPr>
      </w:pPr>
      <w:r>
        <w:rPr>
          <w:rFonts w:hint="eastAsia" w:ascii="仿宋" w:hAnsi="仿宋" w:eastAsia="仿宋" w:cs="仿宋"/>
          <w:b/>
          <w:bCs/>
          <w:sz w:val="32"/>
          <w:szCs w:val="32"/>
        </w:rPr>
        <w:t>第十一条</w:t>
      </w:r>
      <w:r>
        <w:rPr>
          <w:rFonts w:hint="eastAsia" w:ascii="仿宋" w:hAnsi="仿宋" w:eastAsia="仿宋" w:cs="仿宋"/>
          <w:sz w:val="32"/>
          <w:szCs w:val="32"/>
        </w:rPr>
        <w:t xml:space="preserve"> 及时开展信息交互。向在库专家推送新疆保安（保卫）行业规划、行业政策、调研数据等信息，积极创造条件，促进专家学术交流合作。</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0" w:firstLineChars="200"/>
        <w:jc w:val="center"/>
        <w:textAlignment w:val="auto"/>
        <w:outlineLvl w:val="9"/>
        <w:rPr>
          <w:rFonts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六</w:t>
      </w:r>
      <w:r>
        <w:rPr>
          <w:rFonts w:hint="eastAsia" w:ascii="黑体" w:hAnsi="黑体" w:eastAsia="黑体" w:cs="黑体"/>
          <w:sz w:val="32"/>
          <w:szCs w:val="32"/>
        </w:rPr>
        <w:t>章 附则</w:t>
      </w:r>
      <w:r>
        <w:rPr>
          <w:rFonts w:hint="eastAsia" w:ascii="仿宋" w:hAnsi="仿宋" w:eastAsia="仿宋" w:cs="仿宋"/>
          <w:sz w:val="32"/>
          <w:szCs w:val="32"/>
        </w:rPr>
        <w:t> </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3" w:firstLineChars="200"/>
        <w:jc w:val="both"/>
        <w:textAlignment w:val="auto"/>
        <w:outlineLvl w:val="9"/>
        <w:rPr>
          <w:rFonts w:hint="eastAsia" w:ascii="仿宋" w:hAnsi="仿宋" w:eastAsia="仿宋" w:cs="仿宋"/>
          <w:b/>
          <w:bCs/>
          <w:sz w:val="32"/>
          <w:szCs w:val="32"/>
        </w:rPr>
      </w:pP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3" w:firstLineChars="200"/>
        <w:jc w:val="both"/>
        <w:textAlignment w:val="auto"/>
        <w:outlineLvl w:val="9"/>
        <w:rPr>
          <w:rFonts w:hint="eastAsia" w:ascii="仿宋" w:hAnsi="仿宋" w:eastAsia="仿宋" w:cs="仿宋"/>
          <w:sz w:val="32"/>
          <w:szCs w:val="32"/>
        </w:rPr>
      </w:pPr>
      <w:r>
        <w:rPr>
          <w:rFonts w:hint="eastAsia" w:ascii="仿宋" w:hAnsi="仿宋" w:eastAsia="仿宋" w:cs="仿宋"/>
          <w:b/>
          <w:bCs/>
          <w:sz w:val="32"/>
          <w:szCs w:val="32"/>
        </w:rPr>
        <w:t>第十二条</w:t>
      </w:r>
      <w:r>
        <w:rPr>
          <w:rFonts w:hint="eastAsia" w:ascii="仿宋" w:hAnsi="仿宋" w:eastAsia="仿宋" w:cs="仿宋"/>
          <w:sz w:val="32"/>
          <w:szCs w:val="32"/>
        </w:rPr>
        <w:t xml:space="preserve"> 本办法由</w:t>
      </w:r>
      <w:r>
        <w:rPr>
          <w:rFonts w:hint="eastAsia" w:ascii="仿宋" w:hAnsi="仿宋" w:eastAsia="仿宋" w:cs="仿宋"/>
          <w:sz w:val="32"/>
          <w:szCs w:val="32"/>
          <w:lang w:val="en-US" w:eastAsia="zh-CN"/>
        </w:rPr>
        <w:t>本</w:t>
      </w:r>
      <w:r>
        <w:rPr>
          <w:rFonts w:hint="eastAsia" w:ascii="仿宋_GB2312" w:hAnsi="仿宋" w:eastAsia="仿宋_GB2312" w:cs="宋体"/>
          <w:kern w:val="0"/>
          <w:sz w:val="32"/>
          <w:szCs w:val="32"/>
        </w:rPr>
        <w:t>会秘书处</w:t>
      </w:r>
      <w:r>
        <w:rPr>
          <w:rFonts w:hint="eastAsia" w:ascii="仿宋" w:hAnsi="仿宋" w:eastAsia="仿宋" w:cs="仿宋"/>
          <w:sz w:val="32"/>
          <w:szCs w:val="32"/>
        </w:rPr>
        <w:t>负责解释，自印发之日起施行。《新疆维吾尔自治区保安协会专家委员会暂行管理办法》同时废止。</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420" w:firstLineChars="200"/>
        <w:jc w:val="both"/>
        <w:textAlignment w:val="auto"/>
        <w:outlineLvl w:val="9"/>
      </w:pPr>
    </w:p>
    <w:p>
      <w:pPr>
        <w:keepNext w:val="0"/>
        <w:keepLines w:val="0"/>
        <w:pageBreakBefore w:val="0"/>
        <w:kinsoku/>
        <w:wordWrap/>
        <w:overflowPunct/>
        <w:topLinePunct w:val="0"/>
        <w:autoSpaceDE/>
        <w:autoSpaceDN/>
        <w:bidi w:val="0"/>
        <w:spacing w:before="0" w:after="0" w:line="560" w:lineRule="exact"/>
        <w:ind w:left="0"/>
        <w:rPr>
          <w:rFonts w:hint="eastAsia"/>
          <w:lang w:val="en-US" w:eastAsia="zh-CN"/>
        </w:rPr>
      </w:pPr>
    </w:p>
    <w:p>
      <w:pPr>
        <w:keepNext w:val="0"/>
        <w:keepLines w:val="0"/>
        <w:pageBreakBefore w:val="0"/>
        <w:kinsoku/>
        <w:wordWrap/>
        <w:overflowPunct/>
        <w:topLinePunct w:val="0"/>
        <w:autoSpaceDE/>
        <w:autoSpaceDN/>
        <w:bidi w:val="0"/>
        <w:spacing w:before="0" w:after="0" w:line="560" w:lineRule="exact"/>
        <w:ind w:left="0"/>
        <w:rPr>
          <w:rFonts w:hint="eastAsia"/>
          <w:lang w:val="en-US" w:eastAsia="zh-CN"/>
        </w:rPr>
      </w:pPr>
    </w:p>
    <w:p>
      <w:pPr>
        <w:keepNext w:val="0"/>
        <w:keepLines w:val="0"/>
        <w:pageBreakBefore w:val="0"/>
        <w:kinsoku/>
        <w:wordWrap/>
        <w:overflowPunct/>
        <w:topLinePunct w:val="0"/>
        <w:autoSpaceDE/>
        <w:autoSpaceDN/>
        <w:bidi w:val="0"/>
        <w:spacing w:before="0" w:after="0" w:line="560" w:lineRule="exact"/>
        <w:ind w:left="0"/>
        <w:rPr>
          <w:rFonts w:hint="eastAsia"/>
          <w:lang w:val="en-US" w:eastAsia="zh-CN"/>
        </w:rPr>
      </w:pPr>
    </w:p>
    <w:p>
      <w:pPr>
        <w:keepNext w:val="0"/>
        <w:keepLines w:val="0"/>
        <w:pageBreakBefore w:val="0"/>
        <w:kinsoku/>
        <w:wordWrap/>
        <w:overflowPunct/>
        <w:topLinePunct w:val="0"/>
        <w:autoSpaceDE/>
        <w:autoSpaceDN/>
        <w:bidi w:val="0"/>
        <w:spacing w:before="0" w:after="0" w:line="560" w:lineRule="exact"/>
        <w:ind w:left="0"/>
        <w:rPr>
          <w:rFonts w:hint="eastAsia"/>
          <w:lang w:val="en-US" w:eastAsia="zh-CN"/>
        </w:rPr>
      </w:pPr>
    </w:p>
    <w:p>
      <w:pPr>
        <w:keepNext w:val="0"/>
        <w:keepLines w:val="0"/>
        <w:pageBreakBefore w:val="0"/>
        <w:kinsoku/>
        <w:wordWrap/>
        <w:overflowPunct/>
        <w:topLinePunct w:val="0"/>
        <w:autoSpaceDE/>
        <w:autoSpaceDN/>
        <w:bidi w:val="0"/>
        <w:spacing w:before="0" w:after="0" w:line="560" w:lineRule="exact"/>
        <w:ind w:left="0"/>
        <w:rPr>
          <w:rFonts w:hint="eastAsia"/>
          <w:lang w:val="en-US" w:eastAsia="zh-CN"/>
        </w:rPr>
      </w:pPr>
    </w:p>
    <w:p>
      <w:pPr>
        <w:keepNext w:val="0"/>
        <w:keepLines w:val="0"/>
        <w:pageBreakBefore w:val="0"/>
        <w:kinsoku/>
        <w:wordWrap/>
        <w:overflowPunct/>
        <w:topLinePunct w:val="0"/>
        <w:autoSpaceDE/>
        <w:autoSpaceDN/>
        <w:bidi w:val="0"/>
        <w:spacing w:before="0" w:after="0" w:line="560" w:lineRule="exact"/>
        <w:ind w:left="0"/>
        <w:rPr>
          <w:rFonts w:hint="eastAsia"/>
          <w:lang w:val="en-US" w:eastAsia="zh-CN"/>
        </w:rPr>
      </w:pPr>
    </w:p>
    <w:p>
      <w:pPr>
        <w:keepNext w:val="0"/>
        <w:keepLines w:val="0"/>
        <w:pageBreakBefore w:val="0"/>
        <w:kinsoku/>
        <w:wordWrap/>
        <w:overflowPunct/>
        <w:topLinePunct w:val="0"/>
        <w:autoSpaceDE/>
        <w:autoSpaceDN/>
        <w:bidi w:val="0"/>
        <w:spacing w:before="0" w:after="0" w:line="560" w:lineRule="exact"/>
        <w:ind w:left="0"/>
        <w:rPr>
          <w:rFonts w:hint="eastAsia"/>
          <w:lang w:val="en-US" w:eastAsia="zh-CN"/>
        </w:rPr>
      </w:pPr>
    </w:p>
    <w:p>
      <w:pPr>
        <w:keepNext w:val="0"/>
        <w:keepLines w:val="0"/>
        <w:pageBreakBefore w:val="0"/>
        <w:widowControl/>
        <w:kinsoku/>
        <w:wordWrap/>
        <w:overflowPunct/>
        <w:topLinePunct w:val="0"/>
        <w:autoSpaceDE/>
        <w:autoSpaceDN/>
        <w:bidi w:val="0"/>
        <w:adjustRightInd/>
        <w:snapToGrid/>
        <w:spacing w:before="0" w:after="0" w:line="560" w:lineRule="exact"/>
        <w:ind w:left="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附件3</w:t>
      </w:r>
    </w:p>
    <w:p>
      <w:pPr>
        <w:pStyle w:val="2"/>
        <w:rPr>
          <w:rFonts w:hint="default"/>
          <w:lang w:val="en-US" w:eastAsia="zh-CN"/>
        </w:rPr>
      </w:pPr>
    </w:p>
    <w:p>
      <w:pPr>
        <w:keepNext w:val="0"/>
        <w:keepLines w:val="0"/>
        <w:pageBreakBefore w:val="0"/>
        <w:widowControl/>
        <w:kinsoku/>
        <w:wordWrap/>
        <w:overflowPunct/>
        <w:topLinePunct w:val="0"/>
        <w:autoSpaceDE/>
        <w:autoSpaceDN/>
        <w:bidi w:val="0"/>
        <w:adjustRightInd/>
        <w:spacing w:before="0" w:after="0" w:line="560" w:lineRule="exact"/>
        <w:ind w:left="0"/>
        <w:jc w:val="center"/>
        <w:textAlignment w:val="auto"/>
        <w:rPr>
          <w:rFonts w:hint="eastAsia" w:ascii="仿宋_GB2312" w:hAnsi="Times New Roman" w:eastAsia="仿宋_GB2312" w:cs="Times New Roman"/>
          <w:sz w:val="32"/>
          <w:szCs w:val="32"/>
          <w:lang w:val="en-US" w:eastAsia="zh-CN"/>
        </w:rPr>
      </w:pPr>
      <w:r>
        <w:rPr>
          <w:rFonts w:hint="eastAsia" w:ascii="方正小标宋简体" w:eastAsia="方正小标宋简体"/>
          <w:sz w:val="44"/>
          <w:szCs w:val="44"/>
        </w:rPr>
        <w:t>新疆维吾尔自治区保安</w:t>
      </w:r>
      <w:r>
        <w:rPr>
          <w:rFonts w:hint="eastAsia" w:ascii="方正小标宋简体" w:eastAsia="方正小标宋简体"/>
          <w:sz w:val="44"/>
          <w:szCs w:val="44"/>
          <w:lang w:val="en-US" w:eastAsia="zh-CN"/>
        </w:rPr>
        <w:t>协</w:t>
      </w:r>
      <w:r>
        <w:rPr>
          <w:rFonts w:hint="eastAsia" w:ascii="方正小标宋简体" w:eastAsia="方正小标宋简体"/>
          <w:sz w:val="44"/>
          <w:szCs w:val="44"/>
          <w:lang w:eastAsia="zh-CN"/>
        </w:rPr>
        <w:t>会</w:t>
      </w:r>
      <w:r>
        <w:rPr>
          <w:rFonts w:hint="eastAsia" w:ascii="方正小标宋简体" w:eastAsia="方正小标宋简体"/>
          <w:sz w:val="44"/>
          <w:szCs w:val="44"/>
        </w:rPr>
        <w:t>薪酬</w:t>
      </w:r>
      <w:r>
        <w:rPr>
          <w:rFonts w:hint="eastAsia" w:ascii="方正小标宋简体" w:eastAsia="方正小标宋简体"/>
          <w:sz w:val="44"/>
          <w:szCs w:val="44"/>
          <w:lang w:val="en-US" w:eastAsia="zh-CN"/>
        </w:rPr>
        <w:t>管理办法</w:t>
      </w:r>
    </w:p>
    <w:p>
      <w:pPr>
        <w:keepNext w:val="0"/>
        <w:keepLines w:val="0"/>
        <w:pageBreakBefore w:val="0"/>
        <w:widowControl/>
        <w:kinsoku/>
        <w:wordWrap/>
        <w:overflowPunct/>
        <w:topLinePunct w:val="0"/>
        <w:autoSpaceDE/>
        <w:autoSpaceDN/>
        <w:bidi w:val="0"/>
        <w:adjustRightInd/>
        <w:snapToGrid/>
        <w:spacing w:before="0" w:after="0" w:line="560" w:lineRule="exact"/>
        <w:ind w:left="0"/>
        <w:jc w:val="center"/>
        <w:textAlignment w:val="auto"/>
        <w:rPr>
          <w:rFonts w:hint="eastAsia" w:ascii="仿宋_GB2312" w:hAnsi="Times New Roman" w:eastAsia="仿宋_GB2312" w:cs="Times New Roman"/>
          <w:sz w:val="21"/>
          <w:szCs w:val="21"/>
          <w:lang w:val="en-US" w:eastAsia="zh-CN"/>
        </w:rPr>
      </w:pPr>
    </w:p>
    <w:p>
      <w:pPr>
        <w:keepNext w:val="0"/>
        <w:keepLines w:val="0"/>
        <w:pageBreakBefore w:val="0"/>
        <w:widowControl/>
        <w:kinsoku/>
        <w:wordWrap/>
        <w:overflowPunct/>
        <w:topLinePunct w:val="0"/>
        <w:autoSpaceDE/>
        <w:autoSpaceDN/>
        <w:bidi w:val="0"/>
        <w:adjustRightInd/>
        <w:spacing w:before="0" w:after="0" w:line="560" w:lineRule="exact"/>
        <w:ind w:left="0" w:firstLine="643" w:firstLineChars="200"/>
        <w:textAlignment w:val="auto"/>
        <w:rPr>
          <w:rFonts w:hint="eastAsia" w:ascii="仿宋_GB2312" w:eastAsia="仿宋_GB2312"/>
          <w:b/>
          <w:sz w:val="32"/>
          <w:szCs w:val="32"/>
        </w:rPr>
      </w:pPr>
      <w:r>
        <w:rPr>
          <w:rFonts w:hint="eastAsia" w:ascii="仿宋_GB2312" w:eastAsia="仿宋_GB2312"/>
          <w:b/>
          <w:sz w:val="32"/>
          <w:szCs w:val="32"/>
        </w:rPr>
        <w:t>1、目的</w:t>
      </w:r>
    </w:p>
    <w:p>
      <w:pPr>
        <w:keepNext w:val="0"/>
        <w:keepLines w:val="0"/>
        <w:pageBreakBefore w:val="0"/>
        <w:widowControl/>
        <w:kinsoku/>
        <w:wordWrap/>
        <w:overflowPunct/>
        <w:topLinePunct w:val="0"/>
        <w:autoSpaceDE/>
        <w:autoSpaceDN/>
        <w:bidi w:val="0"/>
        <w:adjustRightInd/>
        <w:spacing w:before="0" w:after="0"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rPr>
        <w:t>为适应</w:t>
      </w:r>
      <w:r>
        <w:rPr>
          <w:rFonts w:hint="eastAsia" w:ascii="仿宋_GB2312" w:eastAsia="仿宋_GB2312"/>
          <w:sz w:val="32"/>
          <w:szCs w:val="32"/>
          <w:lang w:val="en-US" w:eastAsia="zh-CN"/>
        </w:rPr>
        <w:t>新疆维吾尔自治保安协会</w:t>
      </w:r>
      <w:r>
        <w:rPr>
          <w:rFonts w:hint="eastAsia" w:ascii="仿宋_GB2312" w:eastAsia="仿宋_GB2312"/>
          <w:sz w:val="32"/>
          <w:szCs w:val="32"/>
          <w:lang w:eastAsia="zh-CN"/>
        </w:rPr>
        <w:t>（</w:t>
      </w:r>
      <w:r>
        <w:rPr>
          <w:rFonts w:hint="eastAsia" w:ascii="仿宋_GB2312" w:eastAsia="仿宋_GB2312"/>
          <w:sz w:val="32"/>
          <w:szCs w:val="32"/>
          <w:lang w:val="en-US" w:eastAsia="zh-CN"/>
        </w:rPr>
        <w:t>以下简称“本会”</w:t>
      </w:r>
      <w:r>
        <w:rPr>
          <w:rFonts w:hint="eastAsia" w:ascii="仿宋_GB2312" w:eastAsia="仿宋_GB2312"/>
          <w:sz w:val="32"/>
          <w:szCs w:val="32"/>
          <w:lang w:eastAsia="zh-CN"/>
        </w:rPr>
        <w:t>）</w:t>
      </w:r>
      <w:r>
        <w:rPr>
          <w:rFonts w:hint="eastAsia" w:ascii="仿宋_GB2312" w:eastAsia="仿宋_GB2312"/>
          <w:sz w:val="32"/>
          <w:szCs w:val="32"/>
        </w:rPr>
        <w:t>发展要求，充分发挥薪酬的激励作用，进一步拓展</w:t>
      </w:r>
      <w:r>
        <w:rPr>
          <w:rFonts w:hint="eastAsia" w:ascii="仿宋_GB2312" w:eastAsia="仿宋_GB2312"/>
          <w:sz w:val="32"/>
          <w:szCs w:val="32"/>
          <w:lang w:val="en-US" w:eastAsia="zh-CN"/>
        </w:rPr>
        <w:t>本会工作人员</w:t>
      </w:r>
      <w:r>
        <w:rPr>
          <w:rFonts w:hint="eastAsia" w:ascii="仿宋_GB2312" w:eastAsia="仿宋_GB2312"/>
          <w:sz w:val="32"/>
          <w:szCs w:val="32"/>
        </w:rPr>
        <w:t>职业上升通道，建立一套相对科学、合理的薪酬体系，根据</w:t>
      </w:r>
      <w:r>
        <w:rPr>
          <w:rFonts w:hint="eastAsia" w:ascii="仿宋_GB2312" w:eastAsia="仿宋_GB2312"/>
          <w:sz w:val="32"/>
          <w:szCs w:val="32"/>
          <w:lang w:val="en-US" w:eastAsia="zh-CN"/>
        </w:rPr>
        <w:t>本</w:t>
      </w:r>
      <w:r>
        <w:rPr>
          <w:rFonts w:hint="eastAsia" w:ascii="仿宋_GB2312" w:eastAsia="仿宋_GB2312"/>
          <w:sz w:val="32"/>
          <w:szCs w:val="32"/>
        </w:rPr>
        <w:t>会</w:t>
      </w:r>
      <w:r>
        <w:rPr>
          <w:rFonts w:hint="eastAsia" w:ascii="仿宋_GB2312" w:eastAsia="仿宋_GB2312"/>
          <w:sz w:val="32"/>
          <w:szCs w:val="32"/>
          <w:lang w:val="en-US" w:eastAsia="zh-CN"/>
        </w:rPr>
        <w:t>财务实际情况</w:t>
      </w:r>
      <w:r>
        <w:rPr>
          <w:rFonts w:hint="eastAsia" w:ascii="仿宋_GB2312" w:eastAsia="仿宋_GB2312"/>
          <w:sz w:val="32"/>
          <w:szCs w:val="32"/>
        </w:rPr>
        <w:t>，制定本</w:t>
      </w:r>
      <w:r>
        <w:rPr>
          <w:rFonts w:hint="eastAsia" w:ascii="仿宋_GB2312" w:eastAsia="仿宋_GB2312"/>
          <w:sz w:val="32"/>
          <w:szCs w:val="32"/>
          <w:lang w:val="en-US" w:eastAsia="zh-CN"/>
        </w:rPr>
        <w:t>办法</w:t>
      </w:r>
      <w:r>
        <w:rPr>
          <w:rFonts w:hint="eastAsia" w:ascii="仿宋_GB2312" w:eastAsia="仿宋_GB2312"/>
          <w:sz w:val="32"/>
          <w:szCs w:val="32"/>
        </w:rPr>
        <w:t>。</w:t>
      </w:r>
    </w:p>
    <w:p>
      <w:pPr>
        <w:keepNext w:val="0"/>
        <w:keepLines w:val="0"/>
        <w:pageBreakBefore w:val="0"/>
        <w:widowControl/>
        <w:kinsoku/>
        <w:wordWrap/>
        <w:overflowPunct/>
        <w:topLinePunct w:val="0"/>
        <w:autoSpaceDE/>
        <w:autoSpaceDN/>
        <w:bidi w:val="0"/>
        <w:adjustRightInd/>
        <w:spacing w:before="0" w:after="0" w:line="560" w:lineRule="exact"/>
        <w:ind w:left="0" w:firstLine="643" w:firstLineChars="200"/>
        <w:textAlignment w:val="auto"/>
        <w:rPr>
          <w:rFonts w:hint="eastAsia" w:ascii="仿宋_GB2312" w:eastAsia="仿宋_GB2312"/>
          <w:b/>
          <w:sz w:val="32"/>
          <w:szCs w:val="32"/>
        </w:rPr>
      </w:pPr>
      <w:r>
        <w:rPr>
          <w:rFonts w:hint="eastAsia" w:ascii="仿宋_GB2312" w:eastAsia="仿宋_GB2312"/>
          <w:b/>
          <w:sz w:val="32"/>
          <w:szCs w:val="32"/>
        </w:rPr>
        <w:t>2、制定原则</w:t>
      </w:r>
    </w:p>
    <w:p>
      <w:pPr>
        <w:keepNext w:val="0"/>
        <w:keepLines w:val="0"/>
        <w:pageBreakBefore w:val="0"/>
        <w:widowControl/>
        <w:kinsoku/>
        <w:wordWrap/>
        <w:overflowPunct/>
        <w:topLinePunct w:val="0"/>
        <w:autoSpaceDE/>
        <w:autoSpaceDN/>
        <w:bidi w:val="0"/>
        <w:adjustRightInd/>
        <w:spacing w:before="0" w:after="0"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rPr>
        <w:t>本</w:t>
      </w:r>
      <w:r>
        <w:rPr>
          <w:rFonts w:hint="eastAsia" w:ascii="仿宋_GB2312" w:eastAsia="仿宋_GB2312"/>
          <w:sz w:val="32"/>
          <w:szCs w:val="32"/>
          <w:lang w:val="en-US" w:eastAsia="zh-CN"/>
        </w:rPr>
        <w:t>办法</w:t>
      </w:r>
      <w:r>
        <w:rPr>
          <w:rFonts w:hint="eastAsia" w:ascii="仿宋_GB2312" w:eastAsia="仿宋_GB2312"/>
          <w:sz w:val="32"/>
          <w:szCs w:val="32"/>
        </w:rPr>
        <w:t>本着公平、竞争、激励、经济、合法的原则制定。</w:t>
      </w:r>
    </w:p>
    <w:p>
      <w:pPr>
        <w:keepNext w:val="0"/>
        <w:keepLines w:val="0"/>
        <w:pageBreakBefore w:val="0"/>
        <w:widowControl/>
        <w:kinsoku/>
        <w:wordWrap/>
        <w:overflowPunct/>
        <w:topLinePunct w:val="0"/>
        <w:autoSpaceDE/>
        <w:autoSpaceDN/>
        <w:bidi w:val="0"/>
        <w:adjustRightInd/>
        <w:spacing w:before="0" w:after="0" w:line="560" w:lineRule="exact"/>
        <w:ind w:left="0"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2.1公平:</w:t>
      </w:r>
      <w:r>
        <w:rPr>
          <w:rFonts w:hint="eastAsia" w:ascii="仿宋_GB2312" w:eastAsia="仿宋_GB2312"/>
          <w:sz w:val="32"/>
          <w:szCs w:val="32"/>
          <w:lang w:eastAsia="zh-CN"/>
        </w:rPr>
        <w:t>在同工同酬的原则下，根据个人业绩和工作能力，有序实现收入能高能低。</w:t>
      </w:r>
    </w:p>
    <w:p>
      <w:pPr>
        <w:keepNext w:val="0"/>
        <w:keepLines w:val="0"/>
        <w:pageBreakBefore w:val="0"/>
        <w:widowControl/>
        <w:kinsoku/>
        <w:wordWrap/>
        <w:overflowPunct/>
        <w:topLinePunct w:val="0"/>
        <w:autoSpaceDE/>
        <w:autoSpaceDN/>
        <w:bidi w:val="0"/>
        <w:adjustRightInd/>
        <w:spacing w:before="0" w:after="0"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rPr>
        <w:t>2.2竞争:使</w:t>
      </w:r>
      <w:r>
        <w:rPr>
          <w:rFonts w:hint="eastAsia" w:ascii="仿宋_GB2312" w:eastAsia="仿宋_GB2312"/>
          <w:sz w:val="32"/>
          <w:szCs w:val="32"/>
          <w:lang w:eastAsia="zh-CN"/>
        </w:rPr>
        <w:t>本会</w:t>
      </w:r>
      <w:r>
        <w:rPr>
          <w:rFonts w:hint="eastAsia" w:ascii="仿宋_GB2312" w:eastAsia="仿宋_GB2312"/>
          <w:sz w:val="32"/>
          <w:szCs w:val="32"/>
        </w:rPr>
        <w:t>的薪酬体系在同行业和同区域有一定的竞争优势。</w:t>
      </w:r>
    </w:p>
    <w:p>
      <w:pPr>
        <w:keepNext w:val="0"/>
        <w:keepLines w:val="0"/>
        <w:pageBreakBefore w:val="0"/>
        <w:widowControl/>
        <w:kinsoku/>
        <w:wordWrap/>
        <w:overflowPunct/>
        <w:topLinePunct w:val="0"/>
        <w:autoSpaceDE/>
        <w:autoSpaceDN/>
        <w:bidi w:val="0"/>
        <w:adjustRightInd/>
        <w:spacing w:before="0" w:after="0"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rPr>
        <w:t>2.3激励：</w:t>
      </w:r>
      <w:r>
        <w:rPr>
          <w:rFonts w:hint="eastAsia" w:ascii="仿宋_GB2312" w:eastAsia="仿宋_GB2312"/>
          <w:sz w:val="32"/>
          <w:szCs w:val="32"/>
          <w:lang w:eastAsia="zh-CN"/>
        </w:rPr>
        <w:t>充分利用绩效薪酬的调节作用</w:t>
      </w:r>
      <w:r>
        <w:rPr>
          <w:rFonts w:hint="eastAsia" w:ascii="仿宋_GB2312" w:eastAsia="仿宋_GB2312"/>
          <w:sz w:val="32"/>
          <w:szCs w:val="32"/>
        </w:rPr>
        <w:t>，对相同职级的薪酬实行</w:t>
      </w:r>
      <w:r>
        <w:rPr>
          <w:rFonts w:hint="eastAsia" w:ascii="仿宋_GB2312" w:eastAsia="仿宋_GB2312"/>
          <w:sz w:val="32"/>
          <w:szCs w:val="32"/>
          <w:lang w:eastAsia="zh-CN"/>
        </w:rPr>
        <w:t>动态</w:t>
      </w:r>
      <w:r>
        <w:rPr>
          <w:rFonts w:hint="eastAsia" w:ascii="仿宋_GB2312" w:eastAsia="仿宋_GB2312"/>
          <w:sz w:val="32"/>
          <w:szCs w:val="32"/>
        </w:rPr>
        <w:t>管理，</w:t>
      </w:r>
      <w:r>
        <w:rPr>
          <w:rFonts w:hint="eastAsia" w:ascii="仿宋_GB2312" w:eastAsia="仿宋_GB2312"/>
          <w:sz w:val="32"/>
          <w:szCs w:val="32"/>
          <w:lang w:eastAsia="zh-CN"/>
        </w:rPr>
        <w:t>合理拉开收入差距，</w:t>
      </w:r>
      <w:r>
        <w:rPr>
          <w:rFonts w:hint="eastAsia" w:ascii="仿宋_GB2312" w:eastAsia="仿宋_GB2312"/>
          <w:sz w:val="32"/>
          <w:szCs w:val="32"/>
        </w:rPr>
        <w:t>充分调动</w:t>
      </w:r>
      <w:r>
        <w:rPr>
          <w:rFonts w:hint="eastAsia" w:ascii="仿宋_GB2312" w:eastAsia="仿宋_GB2312"/>
          <w:sz w:val="32"/>
          <w:szCs w:val="32"/>
          <w:lang w:eastAsia="zh-CN"/>
        </w:rPr>
        <w:t>工作人员</w:t>
      </w:r>
      <w:r>
        <w:rPr>
          <w:rFonts w:hint="eastAsia" w:ascii="仿宋_GB2312" w:eastAsia="仿宋_GB2312"/>
          <w:sz w:val="32"/>
          <w:szCs w:val="32"/>
        </w:rPr>
        <w:t>的积极性和责任心。</w:t>
      </w:r>
    </w:p>
    <w:p>
      <w:pPr>
        <w:keepNext w:val="0"/>
        <w:keepLines w:val="0"/>
        <w:pageBreakBefore w:val="0"/>
        <w:widowControl/>
        <w:kinsoku/>
        <w:wordWrap/>
        <w:overflowPunct/>
        <w:topLinePunct w:val="0"/>
        <w:autoSpaceDE/>
        <w:autoSpaceDN/>
        <w:bidi w:val="0"/>
        <w:adjustRightInd/>
        <w:spacing w:before="0" w:after="0"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rPr>
        <w:t>2.4合法：</w:t>
      </w:r>
      <w:r>
        <w:rPr>
          <w:rFonts w:hint="eastAsia" w:ascii="仿宋_GB2312" w:eastAsia="仿宋_GB2312"/>
          <w:sz w:val="32"/>
          <w:szCs w:val="32"/>
          <w:lang w:val="en-US" w:eastAsia="zh-CN"/>
        </w:rPr>
        <w:t>办法</w:t>
      </w:r>
      <w:r>
        <w:rPr>
          <w:rFonts w:hint="eastAsia" w:ascii="仿宋_GB2312" w:eastAsia="仿宋_GB2312"/>
          <w:sz w:val="32"/>
          <w:szCs w:val="32"/>
        </w:rPr>
        <w:t>建立在遵守国家相关政策、法律法规和</w:t>
      </w:r>
      <w:r>
        <w:rPr>
          <w:rFonts w:hint="eastAsia" w:ascii="仿宋_GB2312" w:eastAsia="仿宋_GB2312"/>
          <w:sz w:val="32"/>
          <w:szCs w:val="32"/>
          <w:lang w:eastAsia="zh-CN"/>
        </w:rPr>
        <w:t>本会</w:t>
      </w:r>
      <w:r>
        <w:rPr>
          <w:rFonts w:hint="eastAsia" w:ascii="仿宋_GB2312" w:eastAsia="仿宋_GB2312"/>
          <w:sz w:val="32"/>
          <w:szCs w:val="32"/>
        </w:rPr>
        <w:t>管理制度的基础上。</w:t>
      </w:r>
    </w:p>
    <w:p>
      <w:pPr>
        <w:keepNext w:val="0"/>
        <w:keepLines w:val="0"/>
        <w:pageBreakBefore w:val="0"/>
        <w:widowControl/>
        <w:kinsoku/>
        <w:wordWrap/>
        <w:overflowPunct/>
        <w:topLinePunct w:val="0"/>
        <w:autoSpaceDE/>
        <w:autoSpaceDN/>
        <w:bidi w:val="0"/>
        <w:adjustRightInd/>
        <w:spacing w:before="0" w:after="0" w:line="560" w:lineRule="exact"/>
        <w:ind w:left="0" w:firstLine="643" w:firstLineChars="200"/>
        <w:textAlignment w:val="auto"/>
        <w:rPr>
          <w:rFonts w:hint="eastAsia" w:ascii="仿宋_GB2312" w:eastAsia="仿宋_GB2312"/>
          <w:b/>
          <w:sz w:val="32"/>
          <w:szCs w:val="32"/>
        </w:rPr>
      </w:pPr>
      <w:r>
        <w:rPr>
          <w:rFonts w:hint="eastAsia" w:ascii="仿宋_GB2312" w:eastAsia="仿宋_GB2312"/>
          <w:b/>
          <w:sz w:val="32"/>
          <w:szCs w:val="32"/>
        </w:rPr>
        <w:t>3、管理机构</w:t>
      </w:r>
    </w:p>
    <w:p>
      <w:pPr>
        <w:keepNext w:val="0"/>
        <w:keepLines w:val="0"/>
        <w:pageBreakBefore w:val="0"/>
        <w:widowControl/>
        <w:kinsoku/>
        <w:wordWrap/>
        <w:overflowPunct/>
        <w:topLinePunct w:val="0"/>
        <w:autoSpaceDE/>
        <w:autoSpaceDN/>
        <w:bidi w:val="0"/>
        <w:adjustRightInd/>
        <w:spacing w:before="0" w:after="0"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rPr>
        <w:t>3.1薪酬管理委员会</w:t>
      </w:r>
    </w:p>
    <w:p>
      <w:pPr>
        <w:keepNext w:val="0"/>
        <w:keepLines w:val="0"/>
        <w:pageBreakBefore w:val="0"/>
        <w:widowControl/>
        <w:kinsoku/>
        <w:wordWrap/>
        <w:overflowPunct/>
        <w:topLinePunct w:val="0"/>
        <w:autoSpaceDE/>
        <w:autoSpaceDN/>
        <w:bidi w:val="0"/>
        <w:adjustRightInd/>
        <w:spacing w:before="0" w:after="0"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rPr>
        <w:t>主任：</w:t>
      </w:r>
      <w:r>
        <w:rPr>
          <w:rFonts w:hint="eastAsia" w:ascii="仿宋_GB2312" w:eastAsia="仿宋_GB2312"/>
          <w:sz w:val="32"/>
          <w:szCs w:val="32"/>
          <w:lang w:eastAsia="zh-CN"/>
        </w:rPr>
        <w:t>本会</w:t>
      </w:r>
      <w:r>
        <w:rPr>
          <w:rFonts w:hint="eastAsia" w:ascii="仿宋_GB2312" w:eastAsia="仿宋_GB2312"/>
          <w:sz w:val="32"/>
          <w:szCs w:val="32"/>
        </w:rPr>
        <w:t>会长</w:t>
      </w:r>
    </w:p>
    <w:p>
      <w:pPr>
        <w:keepNext w:val="0"/>
        <w:keepLines w:val="0"/>
        <w:pageBreakBefore w:val="0"/>
        <w:widowControl/>
        <w:kinsoku/>
        <w:wordWrap/>
        <w:overflowPunct/>
        <w:topLinePunct w:val="0"/>
        <w:autoSpaceDE/>
        <w:autoSpaceDN/>
        <w:bidi w:val="0"/>
        <w:adjustRightInd/>
        <w:spacing w:before="0" w:after="0"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rPr>
        <w:t>成员：秘书长</w:t>
      </w:r>
      <w:r>
        <w:rPr>
          <w:rFonts w:hint="eastAsia" w:ascii="仿宋_GB2312" w:eastAsia="仿宋_GB2312"/>
          <w:sz w:val="32"/>
          <w:szCs w:val="32"/>
          <w:lang w:eastAsia="zh-CN"/>
        </w:rPr>
        <w:t>、党支部书记</w:t>
      </w:r>
      <w:r>
        <w:rPr>
          <w:rFonts w:hint="eastAsia" w:ascii="仿宋_GB2312" w:eastAsia="仿宋_GB2312"/>
          <w:sz w:val="32"/>
          <w:szCs w:val="32"/>
        </w:rPr>
        <w:t>和财务负责人</w:t>
      </w:r>
    </w:p>
    <w:p>
      <w:pPr>
        <w:keepNext w:val="0"/>
        <w:keepLines w:val="0"/>
        <w:pageBreakBefore w:val="0"/>
        <w:widowControl/>
        <w:kinsoku/>
        <w:wordWrap/>
        <w:overflowPunct/>
        <w:topLinePunct w:val="0"/>
        <w:autoSpaceDE/>
        <w:autoSpaceDN/>
        <w:bidi w:val="0"/>
        <w:adjustRightInd/>
        <w:spacing w:before="0" w:after="0"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rPr>
        <w:t>3.2薪酬</w:t>
      </w:r>
      <w:r>
        <w:rPr>
          <w:rFonts w:hint="eastAsia" w:ascii="仿宋_GB2312" w:eastAsia="仿宋_GB2312"/>
          <w:sz w:val="32"/>
          <w:szCs w:val="32"/>
          <w:lang w:eastAsia="zh-CN"/>
        </w:rPr>
        <w:t>管理</w:t>
      </w:r>
      <w:r>
        <w:rPr>
          <w:rFonts w:hint="eastAsia" w:ascii="仿宋_GB2312" w:eastAsia="仿宋_GB2312"/>
          <w:sz w:val="32"/>
          <w:szCs w:val="32"/>
        </w:rPr>
        <w:t>委员会职责：</w:t>
      </w:r>
    </w:p>
    <w:p>
      <w:pPr>
        <w:keepNext w:val="0"/>
        <w:keepLines w:val="0"/>
        <w:pageBreakBefore w:val="0"/>
        <w:widowControl/>
        <w:kinsoku/>
        <w:wordWrap/>
        <w:overflowPunct/>
        <w:topLinePunct w:val="0"/>
        <w:autoSpaceDE/>
        <w:autoSpaceDN/>
        <w:bidi w:val="0"/>
        <w:adjustRightInd/>
        <w:spacing w:before="0" w:after="0" w:line="560" w:lineRule="exact"/>
        <w:ind w:left="0"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3.2.1审查</w:t>
      </w:r>
      <w:r>
        <w:rPr>
          <w:rFonts w:hint="eastAsia" w:ascii="仿宋_GB2312" w:eastAsia="仿宋_GB2312"/>
          <w:sz w:val="32"/>
          <w:szCs w:val="32"/>
          <w:lang w:eastAsia="zh-CN"/>
        </w:rPr>
        <w:t>本会</w:t>
      </w:r>
      <w:r>
        <w:rPr>
          <w:rFonts w:hint="eastAsia" w:ascii="仿宋_GB2312" w:eastAsia="仿宋_GB2312"/>
          <w:sz w:val="32"/>
          <w:szCs w:val="32"/>
          <w:lang w:val="en-US" w:eastAsia="zh-CN"/>
        </w:rPr>
        <w:t>秘书处</w:t>
      </w:r>
      <w:r>
        <w:rPr>
          <w:rFonts w:hint="eastAsia" w:ascii="仿宋_GB2312" w:eastAsia="仿宋_GB2312"/>
          <w:sz w:val="32"/>
          <w:szCs w:val="32"/>
        </w:rPr>
        <w:t>办公室提出的薪酬调整策略及其</w:t>
      </w:r>
      <w:r>
        <w:rPr>
          <w:rFonts w:hint="eastAsia" w:ascii="仿宋_GB2312" w:eastAsia="仿宋_GB2312"/>
          <w:sz w:val="32"/>
          <w:szCs w:val="32"/>
          <w:lang w:eastAsia="zh-CN"/>
        </w:rPr>
        <w:t>它</w:t>
      </w:r>
      <w:r>
        <w:rPr>
          <w:rFonts w:hint="eastAsia" w:ascii="仿宋_GB2312" w:eastAsia="仿宋_GB2312"/>
          <w:sz w:val="32"/>
          <w:szCs w:val="32"/>
        </w:rPr>
        <w:t>各种货币形式的激励手段（如专项奖）</w:t>
      </w:r>
      <w:r>
        <w:rPr>
          <w:rFonts w:hint="eastAsia" w:ascii="仿宋_GB2312" w:eastAsia="仿宋_GB2312"/>
          <w:sz w:val="32"/>
          <w:szCs w:val="32"/>
          <w:lang w:eastAsia="zh-CN"/>
        </w:rPr>
        <w:t>。</w:t>
      </w:r>
    </w:p>
    <w:p>
      <w:pPr>
        <w:keepNext w:val="0"/>
        <w:keepLines w:val="0"/>
        <w:pageBreakBefore w:val="0"/>
        <w:widowControl/>
        <w:kinsoku/>
        <w:wordWrap/>
        <w:overflowPunct/>
        <w:topLinePunct w:val="0"/>
        <w:autoSpaceDE/>
        <w:autoSpaceDN/>
        <w:bidi w:val="0"/>
        <w:adjustRightInd/>
        <w:spacing w:before="0" w:after="0"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rPr>
        <w:t>3.2.2审查个别薪酬调整及整体薪酬调整方案和建议，并行使审定权。</w:t>
      </w:r>
    </w:p>
    <w:p>
      <w:pPr>
        <w:keepNext w:val="0"/>
        <w:keepLines w:val="0"/>
        <w:pageBreakBefore w:val="0"/>
        <w:widowControl/>
        <w:kinsoku/>
        <w:wordWrap/>
        <w:overflowPunct/>
        <w:topLinePunct w:val="0"/>
        <w:autoSpaceDE/>
        <w:autoSpaceDN/>
        <w:bidi w:val="0"/>
        <w:adjustRightInd/>
        <w:spacing w:before="0" w:after="0" w:line="560" w:lineRule="exact"/>
        <w:ind w:left="0" w:firstLine="643" w:firstLineChars="200"/>
        <w:textAlignment w:val="auto"/>
        <w:rPr>
          <w:rFonts w:hint="eastAsia" w:ascii="仿宋_GB2312" w:eastAsia="仿宋_GB2312"/>
          <w:b/>
          <w:sz w:val="32"/>
          <w:szCs w:val="32"/>
        </w:rPr>
      </w:pPr>
      <w:r>
        <w:rPr>
          <w:rFonts w:hint="eastAsia" w:ascii="仿宋_GB2312" w:eastAsia="仿宋_GB2312"/>
          <w:b/>
          <w:sz w:val="32"/>
          <w:szCs w:val="32"/>
        </w:rPr>
        <w:t>4、制定依据</w:t>
      </w:r>
    </w:p>
    <w:p>
      <w:pPr>
        <w:keepNext w:val="0"/>
        <w:keepLines w:val="0"/>
        <w:pageBreakBefore w:val="0"/>
        <w:widowControl/>
        <w:kinsoku/>
        <w:wordWrap/>
        <w:overflowPunct/>
        <w:topLinePunct w:val="0"/>
        <w:autoSpaceDE/>
        <w:autoSpaceDN/>
        <w:bidi w:val="0"/>
        <w:adjustRightInd/>
        <w:spacing w:before="0" w:after="0"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rPr>
        <w:t>根据内外部劳动力市场状况、地区及行业差异、</w:t>
      </w:r>
      <w:r>
        <w:rPr>
          <w:rFonts w:hint="eastAsia" w:ascii="仿宋_GB2312" w:eastAsia="仿宋_GB2312"/>
          <w:sz w:val="32"/>
          <w:szCs w:val="32"/>
          <w:lang w:eastAsia="zh-CN"/>
        </w:rPr>
        <w:t>工作人员</w:t>
      </w:r>
      <w:r>
        <w:rPr>
          <w:rFonts w:hint="eastAsia" w:ascii="仿宋_GB2312" w:eastAsia="仿宋_GB2312"/>
          <w:sz w:val="32"/>
          <w:szCs w:val="32"/>
        </w:rPr>
        <w:t>岗位价值（对</w:t>
      </w:r>
      <w:r>
        <w:rPr>
          <w:rFonts w:hint="eastAsia" w:ascii="仿宋_GB2312" w:eastAsia="仿宋_GB2312"/>
          <w:sz w:val="32"/>
          <w:szCs w:val="32"/>
          <w:lang w:eastAsia="zh-CN"/>
        </w:rPr>
        <w:t>本会</w:t>
      </w:r>
      <w:r>
        <w:rPr>
          <w:rFonts w:hint="eastAsia" w:ascii="仿宋_GB2312" w:eastAsia="仿宋_GB2312"/>
          <w:sz w:val="32"/>
          <w:szCs w:val="32"/>
        </w:rPr>
        <w:t>的影响、解决问题、责任范围、监督、知识经验、沟通、环境风险等要素）及</w:t>
      </w:r>
      <w:r>
        <w:rPr>
          <w:rFonts w:hint="eastAsia" w:ascii="仿宋_GB2312" w:eastAsia="仿宋_GB2312"/>
          <w:sz w:val="32"/>
          <w:szCs w:val="32"/>
          <w:lang w:eastAsia="zh-CN"/>
        </w:rPr>
        <w:t>工作人员</w:t>
      </w:r>
      <w:r>
        <w:rPr>
          <w:rFonts w:hint="eastAsia" w:ascii="仿宋_GB2312" w:eastAsia="仿宋_GB2312"/>
          <w:sz w:val="32"/>
          <w:szCs w:val="32"/>
        </w:rPr>
        <w:t>职业发展生涯等因素。</w:t>
      </w:r>
    </w:p>
    <w:p>
      <w:pPr>
        <w:keepNext w:val="0"/>
        <w:keepLines w:val="0"/>
        <w:pageBreakBefore w:val="0"/>
        <w:widowControl/>
        <w:kinsoku/>
        <w:wordWrap/>
        <w:overflowPunct/>
        <w:topLinePunct w:val="0"/>
        <w:autoSpaceDE/>
        <w:autoSpaceDN/>
        <w:bidi w:val="0"/>
        <w:adjustRightInd/>
        <w:spacing w:before="0" w:after="0" w:line="560" w:lineRule="exact"/>
        <w:ind w:left="0" w:firstLine="643" w:firstLineChars="200"/>
        <w:textAlignment w:val="auto"/>
        <w:rPr>
          <w:rFonts w:hint="eastAsia" w:ascii="仿宋_GB2312" w:eastAsia="仿宋_GB2312"/>
          <w:b/>
          <w:sz w:val="32"/>
          <w:szCs w:val="32"/>
        </w:rPr>
      </w:pPr>
      <w:r>
        <w:rPr>
          <w:rFonts w:hint="eastAsia" w:ascii="仿宋_GB2312" w:eastAsia="仿宋_GB2312"/>
          <w:b/>
          <w:sz w:val="32"/>
          <w:szCs w:val="32"/>
        </w:rPr>
        <w:t>5、岗位职级划分</w:t>
      </w:r>
    </w:p>
    <w:p>
      <w:pPr>
        <w:keepNext w:val="0"/>
        <w:keepLines w:val="0"/>
        <w:pageBreakBefore w:val="0"/>
        <w:widowControl/>
        <w:kinsoku/>
        <w:wordWrap/>
        <w:overflowPunct/>
        <w:topLinePunct w:val="0"/>
        <w:autoSpaceDE/>
        <w:autoSpaceDN/>
        <w:bidi w:val="0"/>
        <w:adjustRightInd/>
        <w:spacing w:before="0" w:after="0"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本会</w:t>
      </w:r>
      <w:r>
        <w:rPr>
          <w:rFonts w:hint="eastAsia" w:ascii="仿宋_GB2312" w:eastAsia="仿宋_GB2312"/>
          <w:sz w:val="32"/>
          <w:szCs w:val="32"/>
        </w:rPr>
        <w:t>所有岗位</w:t>
      </w:r>
      <w:r>
        <w:rPr>
          <w:rFonts w:hint="eastAsia" w:ascii="仿宋_GB2312" w:eastAsia="仿宋_GB2312"/>
          <w:sz w:val="32"/>
          <w:szCs w:val="32"/>
          <w:lang w:val="en-US" w:eastAsia="zh-CN"/>
        </w:rPr>
        <w:t>共分为六级</w:t>
      </w:r>
      <w:r>
        <w:rPr>
          <w:rFonts w:hint="eastAsia" w:ascii="仿宋_GB2312" w:eastAsia="仿宋_GB2312"/>
          <w:sz w:val="32"/>
          <w:szCs w:val="32"/>
        </w:rPr>
        <w:t>，日后可根据情况调整。一级：</w:t>
      </w:r>
      <w:r>
        <w:rPr>
          <w:rFonts w:hint="eastAsia" w:ascii="仿宋_GB2312" w:eastAsia="仿宋_GB2312"/>
          <w:sz w:val="32"/>
          <w:szCs w:val="32"/>
          <w:lang w:val="en-US" w:eastAsia="zh-CN"/>
        </w:rPr>
        <w:t>负责人</w:t>
      </w:r>
      <w:r>
        <w:rPr>
          <w:rFonts w:hint="eastAsia" w:ascii="仿宋_GB2312" w:eastAsia="仿宋_GB2312"/>
          <w:sz w:val="32"/>
          <w:szCs w:val="32"/>
        </w:rPr>
        <w:t>；二级：</w:t>
      </w:r>
      <w:r>
        <w:rPr>
          <w:rFonts w:hint="eastAsia" w:ascii="仿宋_GB2312" w:eastAsia="仿宋_GB2312"/>
          <w:sz w:val="32"/>
          <w:szCs w:val="32"/>
          <w:lang w:val="en-US" w:eastAsia="zh-CN"/>
        </w:rPr>
        <w:t>副秘书长；三级：主任；四级：副主任</w:t>
      </w:r>
      <w:r>
        <w:rPr>
          <w:rFonts w:hint="eastAsia" w:ascii="仿宋_GB2312" w:eastAsia="仿宋_GB2312"/>
          <w:sz w:val="32"/>
          <w:szCs w:val="32"/>
        </w:rPr>
        <w:t>；</w:t>
      </w:r>
      <w:r>
        <w:rPr>
          <w:rFonts w:hint="eastAsia" w:ascii="仿宋_GB2312" w:eastAsia="仿宋_GB2312"/>
          <w:sz w:val="32"/>
          <w:szCs w:val="32"/>
          <w:lang w:val="en-US" w:eastAsia="zh-CN"/>
        </w:rPr>
        <w:t>五级：办事员；六级：实习办事员</w:t>
      </w:r>
      <w:r>
        <w:rPr>
          <w:rFonts w:hint="eastAsia" w:ascii="仿宋_GB2312" w:eastAsia="仿宋_GB2312"/>
          <w:sz w:val="32"/>
          <w:szCs w:val="32"/>
        </w:rPr>
        <w:t>。</w:t>
      </w:r>
    </w:p>
    <w:p>
      <w:pPr>
        <w:keepNext w:val="0"/>
        <w:keepLines w:val="0"/>
        <w:pageBreakBefore w:val="0"/>
        <w:widowControl/>
        <w:kinsoku/>
        <w:wordWrap/>
        <w:overflowPunct/>
        <w:topLinePunct w:val="0"/>
        <w:autoSpaceDE/>
        <w:autoSpaceDN/>
        <w:bidi w:val="0"/>
        <w:adjustRightInd/>
        <w:spacing w:before="0" w:after="0" w:line="560" w:lineRule="exact"/>
        <w:ind w:left="0" w:firstLine="643" w:firstLineChars="200"/>
        <w:textAlignment w:val="auto"/>
        <w:rPr>
          <w:rFonts w:hint="eastAsia" w:ascii="仿宋_GB2312" w:eastAsia="仿宋_GB2312"/>
          <w:b/>
          <w:sz w:val="32"/>
          <w:szCs w:val="32"/>
        </w:rPr>
      </w:pPr>
      <w:r>
        <w:rPr>
          <w:rFonts w:hint="eastAsia" w:ascii="仿宋_GB2312" w:eastAsia="仿宋_GB2312"/>
          <w:b/>
          <w:sz w:val="32"/>
          <w:szCs w:val="32"/>
        </w:rPr>
        <w:t>6、薪酬组成</w:t>
      </w:r>
    </w:p>
    <w:p>
      <w:pPr>
        <w:keepNext w:val="0"/>
        <w:keepLines w:val="0"/>
        <w:pageBreakBefore w:val="0"/>
        <w:widowControl/>
        <w:kinsoku/>
        <w:wordWrap/>
        <w:overflowPunct/>
        <w:topLinePunct w:val="0"/>
        <w:autoSpaceDE/>
        <w:autoSpaceDN/>
        <w:bidi w:val="0"/>
        <w:adjustRightInd/>
        <w:spacing w:before="0" w:after="0"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rPr>
        <w:t>基础工资+岗位工资＋</w:t>
      </w:r>
      <w:r>
        <w:rPr>
          <w:rFonts w:hint="eastAsia" w:ascii="仿宋_GB2312" w:eastAsia="仿宋_GB2312"/>
          <w:sz w:val="32"/>
          <w:szCs w:val="32"/>
          <w:lang w:val="en-US" w:eastAsia="zh-CN"/>
        </w:rPr>
        <w:t>薪级</w:t>
      </w:r>
      <w:r>
        <w:rPr>
          <w:rFonts w:hint="eastAsia" w:ascii="仿宋_GB2312" w:eastAsia="仿宋_GB2312"/>
          <w:sz w:val="32"/>
          <w:szCs w:val="32"/>
        </w:rPr>
        <w:t>工资＋</w:t>
      </w:r>
      <w:r>
        <w:rPr>
          <w:rFonts w:hint="eastAsia" w:ascii="仿宋_GB2312" w:eastAsia="仿宋_GB2312"/>
          <w:sz w:val="32"/>
          <w:szCs w:val="32"/>
          <w:lang w:val="en-US" w:eastAsia="zh-CN"/>
        </w:rPr>
        <w:t>会龄工资+绩效工资+</w:t>
      </w:r>
      <w:r>
        <w:rPr>
          <w:rFonts w:hint="eastAsia" w:ascii="仿宋_GB2312" w:eastAsia="仿宋_GB2312"/>
          <w:sz w:val="32"/>
          <w:szCs w:val="32"/>
        </w:rPr>
        <w:t>各种津贴、补贴+各种福利</w:t>
      </w:r>
    </w:p>
    <w:p>
      <w:pPr>
        <w:keepNext w:val="0"/>
        <w:keepLines w:val="0"/>
        <w:pageBreakBefore w:val="0"/>
        <w:widowControl/>
        <w:kinsoku/>
        <w:wordWrap/>
        <w:overflowPunct/>
        <w:topLinePunct w:val="0"/>
        <w:autoSpaceDE/>
        <w:autoSpaceDN/>
        <w:bidi w:val="0"/>
        <w:adjustRightInd/>
        <w:spacing w:before="0" w:after="0"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rPr>
        <w:t>6.1基础工资：参照当地职工平均生活水平、生活费用价格指数和各类政策性补贴确定。</w:t>
      </w:r>
    </w:p>
    <w:p>
      <w:pPr>
        <w:keepNext w:val="0"/>
        <w:keepLines w:val="0"/>
        <w:pageBreakBefore w:val="0"/>
        <w:widowControl/>
        <w:kinsoku/>
        <w:wordWrap/>
        <w:overflowPunct/>
        <w:topLinePunct w:val="0"/>
        <w:autoSpaceDE/>
        <w:autoSpaceDN/>
        <w:bidi w:val="0"/>
        <w:adjustRightInd/>
        <w:spacing w:before="0" w:after="0"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rPr>
        <w:t>6.2岗位工资：根据职务高低、岗位责任繁简轻重、工作条件确定。</w:t>
      </w:r>
    </w:p>
    <w:p>
      <w:pPr>
        <w:keepNext w:val="0"/>
        <w:keepLines w:val="0"/>
        <w:pageBreakBefore w:val="0"/>
        <w:widowControl/>
        <w:kinsoku/>
        <w:wordWrap/>
        <w:overflowPunct/>
        <w:topLinePunct w:val="0"/>
        <w:autoSpaceDE/>
        <w:autoSpaceDN/>
        <w:bidi w:val="0"/>
        <w:adjustRightInd/>
        <w:spacing w:before="0" w:after="0" w:line="560" w:lineRule="exact"/>
        <w:ind w:left="0" w:firstLine="640" w:firstLineChars="200"/>
        <w:textAlignment w:val="auto"/>
        <w:rPr>
          <w:rFonts w:hint="eastAsia" w:ascii="仿宋_GB2312" w:hAnsi="Times New Roman" w:eastAsia="仿宋_GB2312" w:cs="Times New Roman"/>
          <w:sz w:val="32"/>
          <w:szCs w:val="32"/>
        </w:rPr>
      </w:pPr>
      <w:r>
        <w:rPr>
          <w:rFonts w:hint="eastAsia" w:ascii="仿宋_GB2312" w:eastAsia="仿宋_GB2312"/>
          <w:sz w:val="32"/>
          <w:szCs w:val="32"/>
        </w:rPr>
        <w:t xml:space="preserve">6.3 </w:t>
      </w:r>
      <w:r>
        <w:rPr>
          <w:rFonts w:hint="eastAsia" w:ascii="仿宋_GB2312" w:eastAsia="仿宋_GB2312"/>
          <w:sz w:val="32"/>
          <w:szCs w:val="32"/>
          <w:lang w:val="en-US" w:eastAsia="zh-CN"/>
        </w:rPr>
        <w:t>薪级</w:t>
      </w:r>
      <w:r>
        <w:rPr>
          <w:rFonts w:hint="eastAsia" w:ascii="仿宋_GB2312" w:eastAsia="仿宋_GB2312"/>
          <w:sz w:val="32"/>
          <w:szCs w:val="32"/>
        </w:rPr>
        <w:t>工资：</w:t>
      </w:r>
      <w:r>
        <w:rPr>
          <w:rFonts w:hint="eastAsia" w:ascii="仿宋_GB2312" w:eastAsia="仿宋_GB2312"/>
          <w:sz w:val="32"/>
          <w:szCs w:val="32"/>
          <w:lang w:val="en-US" w:eastAsia="zh-CN"/>
        </w:rPr>
        <w:t>根据</w:t>
      </w:r>
      <w:r>
        <w:rPr>
          <w:rFonts w:ascii="仿宋_GB2312" w:hAnsi="Times New Roman" w:eastAsia="仿宋_GB2312" w:cs="Times New Roman"/>
          <w:sz w:val="32"/>
          <w:szCs w:val="32"/>
        </w:rPr>
        <w:t>工作人员的工作表现和</w:t>
      </w:r>
      <w:r>
        <w:rPr>
          <w:rFonts w:hint="eastAsia" w:ascii="仿宋_GB2312" w:hAnsi="Times New Roman" w:eastAsia="仿宋_GB2312" w:cs="Times New Roman"/>
          <w:sz w:val="32"/>
          <w:szCs w:val="32"/>
        </w:rPr>
        <w:t>不同级别的岗位上的具体任职年限</w:t>
      </w:r>
      <w:r>
        <w:rPr>
          <w:rFonts w:hint="eastAsia" w:ascii="仿宋_GB2312" w:hAnsi="Times New Roman" w:eastAsia="仿宋_GB2312" w:cs="Times New Roman"/>
          <w:sz w:val="32"/>
          <w:szCs w:val="32"/>
          <w:lang w:val="en-US" w:eastAsia="zh-CN"/>
        </w:rPr>
        <w:t>确定</w:t>
      </w:r>
      <w:r>
        <w:rPr>
          <w:rFonts w:hint="eastAsia" w:ascii="仿宋_GB2312" w:hAnsi="Times New Roman" w:eastAsia="仿宋_GB2312" w:cs="Times New Roman"/>
          <w:sz w:val="32"/>
          <w:szCs w:val="32"/>
        </w:rPr>
        <w:t>。</w:t>
      </w:r>
    </w:p>
    <w:p>
      <w:pPr>
        <w:keepNext w:val="0"/>
        <w:keepLines w:val="0"/>
        <w:pageBreakBefore w:val="0"/>
        <w:widowControl/>
        <w:kinsoku/>
        <w:wordWrap/>
        <w:overflowPunct/>
        <w:topLinePunct w:val="0"/>
        <w:autoSpaceDE/>
        <w:autoSpaceDN/>
        <w:bidi w:val="0"/>
        <w:adjustRightInd/>
        <w:spacing w:before="0" w:after="0"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rPr>
        <w:t>6.</w:t>
      </w:r>
      <w:r>
        <w:rPr>
          <w:rFonts w:hint="eastAsia" w:ascii="仿宋_GB2312" w:eastAsia="仿宋_GB2312"/>
          <w:sz w:val="32"/>
          <w:szCs w:val="32"/>
          <w:lang w:val="en-US" w:eastAsia="zh-CN"/>
        </w:rPr>
        <w:t>4绩效工资</w:t>
      </w:r>
      <w:r>
        <w:rPr>
          <w:rFonts w:hint="eastAsia" w:ascii="仿宋_GB2312" w:eastAsia="仿宋_GB2312"/>
          <w:sz w:val="32"/>
          <w:szCs w:val="32"/>
        </w:rPr>
        <w:t>：由薪酬管理委员会</w:t>
      </w:r>
      <w:r>
        <w:rPr>
          <w:rFonts w:hint="eastAsia" w:ascii="仿宋_GB2312" w:eastAsia="仿宋_GB2312"/>
          <w:sz w:val="32"/>
          <w:szCs w:val="32"/>
          <w:lang w:val="en-US" w:eastAsia="zh-CN"/>
        </w:rPr>
        <w:t>制定考核标准，每年年底对工作人员进行考核，绩效工资标准与考核成绩相对应</w:t>
      </w:r>
      <w:r>
        <w:rPr>
          <w:rFonts w:hint="eastAsia" w:ascii="仿宋_GB2312" w:eastAsia="仿宋_GB2312"/>
          <w:sz w:val="32"/>
          <w:szCs w:val="32"/>
        </w:rPr>
        <w:t>。</w:t>
      </w:r>
    </w:p>
    <w:p>
      <w:pPr>
        <w:keepNext w:val="0"/>
        <w:keepLines w:val="0"/>
        <w:pageBreakBefore w:val="0"/>
        <w:widowControl/>
        <w:kinsoku/>
        <w:wordWrap/>
        <w:overflowPunct/>
        <w:topLinePunct w:val="0"/>
        <w:autoSpaceDE/>
        <w:autoSpaceDN/>
        <w:bidi w:val="0"/>
        <w:adjustRightInd/>
        <w:spacing w:before="0" w:after="0"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rPr>
        <w:t>6</w:t>
      </w:r>
      <w:r>
        <w:rPr>
          <w:rFonts w:hint="eastAsia" w:ascii="仿宋_GB2312" w:eastAsia="仿宋_GB2312"/>
          <w:sz w:val="32"/>
          <w:szCs w:val="32"/>
          <w:lang w:eastAsia="zh-CN"/>
        </w:rPr>
        <w:t>.</w:t>
      </w:r>
      <w:r>
        <w:rPr>
          <w:rFonts w:hint="eastAsia" w:ascii="仿宋_GB2312" w:eastAsia="仿宋_GB2312"/>
          <w:sz w:val="32"/>
          <w:szCs w:val="32"/>
          <w:lang w:val="en-US" w:eastAsia="zh-CN"/>
        </w:rPr>
        <w:t>5</w:t>
      </w:r>
      <w:r>
        <w:rPr>
          <w:rFonts w:hint="eastAsia" w:ascii="仿宋_GB2312" w:eastAsia="仿宋_GB2312"/>
          <w:sz w:val="32"/>
          <w:szCs w:val="32"/>
        </w:rPr>
        <w:t>各</w:t>
      </w:r>
      <w:r>
        <w:rPr>
          <w:rFonts w:hint="eastAsia" w:ascii="仿宋_GB2312" w:eastAsia="仿宋_GB2312"/>
          <w:sz w:val="32"/>
          <w:szCs w:val="32"/>
          <w:lang w:eastAsia="zh-CN"/>
        </w:rPr>
        <w:t>种</w:t>
      </w:r>
      <w:r>
        <w:rPr>
          <w:rFonts w:hint="eastAsia" w:ascii="仿宋_GB2312" w:eastAsia="仿宋_GB2312"/>
          <w:sz w:val="32"/>
          <w:szCs w:val="32"/>
        </w:rPr>
        <w:t>津贴</w:t>
      </w:r>
      <w:r>
        <w:rPr>
          <w:rFonts w:hint="eastAsia" w:ascii="仿宋_GB2312" w:eastAsia="仿宋_GB2312"/>
          <w:sz w:val="32"/>
          <w:szCs w:val="32"/>
          <w:lang w:val="en-US" w:eastAsia="zh-CN"/>
        </w:rPr>
        <w:t>和</w:t>
      </w:r>
      <w:r>
        <w:rPr>
          <w:rFonts w:hint="eastAsia" w:ascii="仿宋_GB2312" w:eastAsia="仿宋_GB2312"/>
          <w:sz w:val="32"/>
          <w:szCs w:val="32"/>
        </w:rPr>
        <w:t>补贴：</w:t>
      </w:r>
      <w:r>
        <w:rPr>
          <w:rFonts w:hint="eastAsia" w:ascii="仿宋_GB2312" w:hAnsi="宋体" w:eastAsia="仿宋_GB2312" w:cs="宋体"/>
          <w:color w:val="333333"/>
          <w:kern w:val="0"/>
          <w:sz w:val="32"/>
          <w:szCs w:val="32"/>
        </w:rPr>
        <w:t>津贴、补贴是指为了补偿</w:t>
      </w:r>
      <w:r>
        <w:rPr>
          <w:rFonts w:hint="eastAsia" w:ascii="仿宋_GB2312" w:hAnsi="宋体" w:eastAsia="仿宋_GB2312" w:cs="宋体"/>
          <w:color w:val="333333"/>
          <w:kern w:val="0"/>
          <w:sz w:val="32"/>
          <w:szCs w:val="32"/>
          <w:lang w:eastAsia="zh-CN"/>
        </w:rPr>
        <w:t>工作人员</w:t>
      </w:r>
      <w:r>
        <w:rPr>
          <w:rFonts w:hint="eastAsia" w:ascii="仿宋_GB2312" w:hAnsi="宋体" w:eastAsia="仿宋_GB2312" w:cs="宋体"/>
          <w:color w:val="333333"/>
          <w:kern w:val="0"/>
          <w:sz w:val="32"/>
          <w:szCs w:val="32"/>
        </w:rPr>
        <w:t>特殊或额外的劳动消耗和因其他特殊原因支付给职工的津贴，以及为了保证职工工资水平不受物价影响支付给职工的物价补贴和补助。</w:t>
      </w:r>
      <w:r>
        <w:rPr>
          <w:rFonts w:hint="eastAsia" w:ascii="仿宋_GB2312" w:eastAsia="仿宋_GB2312"/>
          <w:sz w:val="32"/>
          <w:szCs w:val="32"/>
        </w:rPr>
        <w:t>如：</w:t>
      </w:r>
      <w:r>
        <w:rPr>
          <w:rFonts w:hint="eastAsia" w:ascii="仿宋_GB2312" w:eastAsia="仿宋_GB2312"/>
          <w:sz w:val="32"/>
          <w:szCs w:val="32"/>
          <w:lang w:val="en-US" w:eastAsia="zh-CN"/>
        </w:rPr>
        <w:t>会</w:t>
      </w:r>
      <w:r>
        <w:rPr>
          <w:rFonts w:hint="eastAsia" w:ascii="仿宋_GB2312" w:eastAsia="仿宋_GB2312"/>
          <w:sz w:val="32"/>
          <w:szCs w:val="32"/>
        </w:rPr>
        <w:t>龄津贴、交通补贴、通讯补贴、</w:t>
      </w:r>
      <w:r>
        <w:rPr>
          <w:rFonts w:hint="eastAsia" w:ascii="仿宋_GB2312" w:eastAsia="仿宋_GB2312"/>
          <w:sz w:val="32"/>
          <w:szCs w:val="32"/>
          <w:lang w:val="en-US" w:eastAsia="zh-CN"/>
        </w:rPr>
        <w:t>午餐补贴</w:t>
      </w:r>
      <w:r>
        <w:rPr>
          <w:rFonts w:hint="eastAsia" w:ascii="仿宋_GB2312" w:eastAsia="仿宋_GB2312"/>
          <w:sz w:val="32"/>
          <w:szCs w:val="32"/>
        </w:rPr>
        <w:t>等。</w:t>
      </w:r>
    </w:p>
    <w:p>
      <w:pPr>
        <w:keepNext w:val="0"/>
        <w:keepLines w:val="0"/>
        <w:pageBreakBefore w:val="0"/>
        <w:widowControl/>
        <w:kinsoku/>
        <w:wordWrap/>
        <w:overflowPunct/>
        <w:topLinePunct w:val="0"/>
        <w:autoSpaceDE/>
        <w:autoSpaceDN/>
        <w:bidi w:val="0"/>
        <w:adjustRightInd/>
        <w:spacing w:before="0" w:after="0" w:line="560" w:lineRule="exact"/>
        <w:ind w:left="0" w:firstLine="640" w:firstLineChars="200"/>
        <w:textAlignment w:val="auto"/>
        <w:rPr>
          <w:rFonts w:hint="eastAsia" w:ascii="仿宋_GB2312" w:hAnsi="宋体" w:eastAsia="仿宋_GB2312" w:cs="宋体"/>
          <w:color w:val="333333"/>
          <w:kern w:val="0"/>
          <w:sz w:val="32"/>
          <w:szCs w:val="32"/>
        </w:rPr>
      </w:pPr>
      <w:r>
        <w:rPr>
          <w:rFonts w:hint="eastAsia" w:ascii="仿宋_GB2312" w:eastAsia="仿宋_GB2312"/>
          <w:sz w:val="32"/>
          <w:szCs w:val="32"/>
        </w:rPr>
        <w:t>6.</w:t>
      </w:r>
      <w:r>
        <w:rPr>
          <w:rFonts w:hint="eastAsia" w:ascii="仿宋_GB2312" w:eastAsia="仿宋_GB2312"/>
          <w:sz w:val="32"/>
          <w:szCs w:val="32"/>
          <w:lang w:val="en-US" w:eastAsia="zh-CN"/>
        </w:rPr>
        <w:t>6</w:t>
      </w:r>
      <w:r>
        <w:rPr>
          <w:rFonts w:hint="eastAsia" w:ascii="仿宋_GB2312" w:eastAsia="仿宋_GB2312"/>
          <w:sz w:val="32"/>
          <w:szCs w:val="32"/>
        </w:rPr>
        <w:t>各种福利：指</w:t>
      </w:r>
      <w:r>
        <w:rPr>
          <w:rFonts w:hint="eastAsia" w:ascii="仿宋_GB2312" w:eastAsia="仿宋_GB2312"/>
          <w:sz w:val="32"/>
          <w:szCs w:val="32"/>
          <w:lang w:eastAsia="zh-CN"/>
        </w:rPr>
        <w:t>本会</w:t>
      </w:r>
      <w:r>
        <w:rPr>
          <w:rFonts w:hint="eastAsia" w:ascii="仿宋_GB2312" w:eastAsia="仿宋_GB2312"/>
          <w:sz w:val="32"/>
          <w:szCs w:val="32"/>
        </w:rPr>
        <w:t>为</w:t>
      </w:r>
      <w:r>
        <w:rPr>
          <w:rFonts w:hint="eastAsia" w:ascii="仿宋_GB2312" w:eastAsia="仿宋_GB2312"/>
          <w:sz w:val="32"/>
          <w:szCs w:val="32"/>
          <w:lang w:eastAsia="zh-CN"/>
        </w:rPr>
        <w:t>工作人员</w:t>
      </w:r>
      <w:r>
        <w:rPr>
          <w:rFonts w:hint="eastAsia" w:ascii="仿宋_GB2312" w:eastAsia="仿宋_GB2312"/>
          <w:sz w:val="32"/>
          <w:szCs w:val="32"/>
        </w:rPr>
        <w:t>提供的除</w:t>
      </w:r>
      <w:r>
        <w:rPr>
          <w:rFonts w:hint="eastAsia" w:ascii="仿宋_GB2312" w:eastAsia="仿宋_GB2312"/>
          <w:sz w:val="32"/>
          <w:szCs w:val="32"/>
          <w:lang w:eastAsia="zh-CN"/>
        </w:rPr>
        <w:t>工作人员</w:t>
      </w:r>
      <w:r>
        <w:rPr>
          <w:rFonts w:hint="eastAsia" w:ascii="仿宋_GB2312" w:eastAsia="仿宋_GB2312"/>
          <w:sz w:val="32"/>
          <w:szCs w:val="32"/>
          <w:lang w:val="en-US" w:eastAsia="zh-CN"/>
        </w:rPr>
        <w:t>工</w:t>
      </w:r>
      <w:r>
        <w:rPr>
          <w:rFonts w:hint="eastAsia" w:ascii="仿宋_GB2312" w:eastAsia="仿宋_GB2312"/>
          <w:sz w:val="32"/>
          <w:szCs w:val="32"/>
        </w:rPr>
        <w:t>资、津贴、纳入工资总额管理的补贴、职工教育经费、社会保险费和补充养老保险费（年金）、补充医疗保险费及住房公积金以外的福利待遇支出，包括发放给职工或为职工支付的以下各项现金补贴和非货币性集体福利。如：冬季取暖补贴、体检费。</w:t>
      </w:r>
    </w:p>
    <w:p>
      <w:pPr>
        <w:keepNext w:val="0"/>
        <w:keepLines w:val="0"/>
        <w:pageBreakBefore w:val="0"/>
        <w:widowControl/>
        <w:kinsoku/>
        <w:wordWrap/>
        <w:overflowPunct/>
        <w:topLinePunct w:val="0"/>
        <w:autoSpaceDE/>
        <w:autoSpaceDN/>
        <w:bidi w:val="0"/>
        <w:adjustRightInd/>
        <w:spacing w:before="0" w:after="0" w:line="560" w:lineRule="exact"/>
        <w:ind w:left="0" w:firstLine="640" w:firstLineChars="200"/>
        <w:textAlignment w:val="auto"/>
        <w:rPr>
          <w:rFonts w:hint="eastAsia" w:ascii="宋体" w:hAnsi="宋体"/>
          <w:sz w:val="36"/>
          <w:szCs w:val="36"/>
        </w:rPr>
      </w:pPr>
      <w:r>
        <w:rPr>
          <w:rFonts w:hint="eastAsia" w:ascii="仿宋_GB2312" w:eastAsia="仿宋_GB2312"/>
          <w:sz w:val="32"/>
          <w:szCs w:val="32"/>
          <w:lang w:eastAsia="zh-CN"/>
        </w:rPr>
        <w:t>本会</w:t>
      </w:r>
      <w:r>
        <w:rPr>
          <w:rFonts w:hint="eastAsia" w:ascii="仿宋_GB2312" w:eastAsia="仿宋_GB2312"/>
          <w:sz w:val="32"/>
          <w:szCs w:val="32"/>
        </w:rPr>
        <w:t>执行国家规定发放的福利补贴的标准应不低于国家规定标准，并随国家政策性调整而相应调整。</w:t>
      </w:r>
    </w:p>
    <w:p>
      <w:pPr>
        <w:keepNext w:val="0"/>
        <w:keepLines w:val="0"/>
        <w:pageBreakBefore w:val="0"/>
        <w:widowControl/>
        <w:kinsoku/>
        <w:wordWrap/>
        <w:overflowPunct/>
        <w:topLinePunct w:val="0"/>
        <w:autoSpaceDE/>
        <w:autoSpaceDN/>
        <w:bidi w:val="0"/>
        <w:adjustRightInd/>
        <w:spacing w:before="0" w:after="0" w:line="560" w:lineRule="exact"/>
        <w:ind w:left="0" w:firstLine="643" w:firstLineChars="200"/>
        <w:textAlignment w:val="auto"/>
        <w:rPr>
          <w:rFonts w:hint="eastAsia" w:ascii="仿宋_GB2312" w:eastAsia="仿宋_GB2312"/>
          <w:b/>
          <w:bCs/>
          <w:sz w:val="32"/>
          <w:szCs w:val="32"/>
        </w:rPr>
      </w:pPr>
      <w:r>
        <w:rPr>
          <w:rFonts w:hint="eastAsia" w:ascii="仿宋_GB2312" w:eastAsia="仿宋_GB2312"/>
          <w:b/>
          <w:bCs/>
          <w:sz w:val="32"/>
          <w:szCs w:val="32"/>
        </w:rPr>
        <w:t>7、试用期薪酬</w:t>
      </w:r>
    </w:p>
    <w:p>
      <w:pPr>
        <w:keepNext w:val="0"/>
        <w:keepLines w:val="0"/>
        <w:pageBreakBefore w:val="0"/>
        <w:widowControl/>
        <w:kinsoku/>
        <w:wordWrap/>
        <w:overflowPunct/>
        <w:topLinePunct w:val="0"/>
        <w:autoSpaceDE/>
        <w:autoSpaceDN/>
        <w:bidi w:val="0"/>
        <w:adjustRightInd/>
        <w:spacing w:before="0" w:after="0"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rPr>
        <w:t>试用期间的</w:t>
      </w:r>
      <w:r>
        <w:rPr>
          <w:rFonts w:hint="eastAsia" w:ascii="仿宋_GB2312" w:eastAsia="仿宋_GB2312"/>
          <w:sz w:val="32"/>
          <w:szCs w:val="32"/>
          <w:lang w:val="en-US" w:eastAsia="zh-CN"/>
        </w:rPr>
        <w:t>薪酬标准由薪酬管理委员会根据具体岗位的实际情况，按照不低于转正后薪酬标准的80%核定</w:t>
      </w:r>
      <w:r>
        <w:rPr>
          <w:rFonts w:hint="eastAsia" w:ascii="仿宋_GB2312" w:eastAsia="仿宋_GB2312"/>
          <w:sz w:val="32"/>
          <w:szCs w:val="32"/>
        </w:rPr>
        <w:t>。</w:t>
      </w:r>
    </w:p>
    <w:p>
      <w:pPr>
        <w:keepNext w:val="0"/>
        <w:keepLines w:val="0"/>
        <w:pageBreakBefore w:val="0"/>
        <w:widowControl/>
        <w:kinsoku/>
        <w:wordWrap/>
        <w:overflowPunct/>
        <w:topLinePunct w:val="0"/>
        <w:autoSpaceDE/>
        <w:autoSpaceDN/>
        <w:bidi w:val="0"/>
        <w:adjustRightInd/>
        <w:spacing w:before="0" w:after="0" w:line="560" w:lineRule="exact"/>
        <w:ind w:left="0" w:firstLine="643" w:firstLineChars="200"/>
        <w:textAlignment w:val="auto"/>
        <w:rPr>
          <w:rFonts w:hint="eastAsia" w:ascii="仿宋_GB2312" w:eastAsia="仿宋_GB2312"/>
          <w:sz w:val="32"/>
          <w:szCs w:val="32"/>
        </w:rPr>
      </w:pPr>
      <w:r>
        <w:rPr>
          <w:rFonts w:hint="eastAsia" w:ascii="仿宋_GB2312" w:eastAsia="仿宋_GB2312"/>
          <w:b/>
          <w:bCs/>
          <w:sz w:val="32"/>
          <w:szCs w:val="32"/>
        </w:rPr>
        <w:t>8</w:t>
      </w:r>
      <w:r>
        <w:rPr>
          <w:rFonts w:hint="eastAsia" w:ascii="仿宋_GB2312" w:eastAsia="仿宋_GB2312"/>
          <w:b/>
          <w:bCs/>
          <w:sz w:val="32"/>
          <w:szCs w:val="32"/>
          <w:lang w:eastAsia="zh-CN"/>
        </w:rPr>
        <w:t>、</w:t>
      </w:r>
      <w:r>
        <w:rPr>
          <w:rFonts w:hint="eastAsia" w:ascii="仿宋_GB2312" w:eastAsia="仿宋_GB2312"/>
          <w:b/>
          <w:bCs/>
          <w:sz w:val="32"/>
          <w:szCs w:val="32"/>
        </w:rPr>
        <w:t>兼职薪酬</w:t>
      </w:r>
    </w:p>
    <w:p>
      <w:pPr>
        <w:keepNext w:val="0"/>
        <w:keepLines w:val="0"/>
        <w:pageBreakBefore w:val="0"/>
        <w:widowControl/>
        <w:kinsoku/>
        <w:wordWrap/>
        <w:overflowPunct/>
        <w:topLinePunct w:val="0"/>
        <w:autoSpaceDE/>
        <w:autoSpaceDN/>
        <w:bidi w:val="0"/>
        <w:adjustRightInd/>
        <w:spacing w:before="0" w:after="0"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rPr>
        <w:t>由薪酬管理委员会根据岗位需要</w:t>
      </w:r>
      <w:r>
        <w:rPr>
          <w:rFonts w:hint="eastAsia" w:ascii="仿宋_GB2312" w:eastAsia="仿宋_GB2312"/>
          <w:sz w:val="32"/>
          <w:szCs w:val="32"/>
          <w:lang w:val="en-US" w:eastAsia="zh-CN"/>
        </w:rPr>
        <w:t>核定</w:t>
      </w:r>
      <w:r>
        <w:rPr>
          <w:rFonts w:hint="eastAsia" w:ascii="仿宋_GB2312" w:eastAsia="仿宋_GB2312"/>
          <w:sz w:val="32"/>
          <w:szCs w:val="32"/>
        </w:rPr>
        <w:t>。</w:t>
      </w:r>
    </w:p>
    <w:p>
      <w:pPr>
        <w:keepNext w:val="0"/>
        <w:keepLines w:val="0"/>
        <w:pageBreakBefore w:val="0"/>
        <w:widowControl/>
        <w:kinsoku/>
        <w:wordWrap/>
        <w:overflowPunct/>
        <w:topLinePunct w:val="0"/>
        <w:autoSpaceDE/>
        <w:autoSpaceDN/>
        <w:bidi w:val="0"/>
        <w:adjustRightInd/>
        <w:spacing w:before="0" w:after="0" w:line="560" w:lineRule="exact"/>
        <w:ind w:left="0" w:firstLine="643" w:firstLineChars="200"/>
        <w:textAlignment w:val="auto"/>
        <w:rPr>
          <w:rFonts w:hint="eastAsia" w:ascii="仿宋_GB2312" w:eastAsia="仿宋_GB2312"/>
          <w:b/>
          <w:bCs/>
          <w:sz w:val="32"/>
          <w:szCs w:val="32"/>
        </w:rPr>
      </w:pPr>
      <w:r>
        <w:rPr>
          <w:rFonts w:hint="eastAsia" w:ascii="仿宋_GB2312" w:eastAsia="仿宋_GB2312"/>
          <w:b/>
          <w:bCs/>
          <w:sz w:val="32"/>
          <w:szCs w:val="32"/>
        </w:rPr>
        <w:t>9、薪酬调整</w:t>
      </w:r>
    </w:p>
    <w:p>
      <w:pPr>
        <w:keepNext w:val="0"/>
        <w:keepLines w:val="0"/>
        <w:pageBreakBefore w:val="0"/>
        <w:widowControl/>
        <w:kinsoku/>
        <w:wordWrap/>
        <w:overflowPunct/>
        <w:topLinePunct w:val="0"/>
        <w:autoSpaceDE/>
        <w:autoSpaceDN/>
        <w:bidi w:val="0"/>
        <w:adjustRightInd/>
        <w:spacing w:before="0" w:after="0"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rPr>
        <w:t>薪酬调整为整体调整和个别调整。</w:t>
      </w:r>
    </w:p>
    <w:p>
      <w:pPr>
        <w:keepNext w:val="0"/>
        <w:keepLines w:val="0"/>
        <w:pageBreakBefore w:val="0"/>
        <w:widowControl/>
        <w:kinsoku/>
        <w:wordWrap/>
        <w:overflowPunct/>
        <w:topLinePunct w:val="0"/>
        <w:autoSpaceDE/>
        <w:autoSpaceDN/>
        <w:bidi w:val="0"/>
        <w:adjustRightInd/>
        <w:spacing w:before="0" w:after="0"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rPr>
        <w:t>9.1整体调整：指</w:t>
      </w:r>
      <w:r>
        <w:rPr>
          <w:rFonts w:hint="eastAsia" w:ascii="仿宋_GB2312" w:eastAsia="仿宋_GB2312"/>
          <w:sz w:val="32"/>
          <w:szCs w:val="32"/>
          <w:lang w:eastAsia="zh-CN"/>
        </w:rPr>
        <w:t>本会</w:t>
      </w:r>
      <w:r>
        <w:rPr>
          <w:rFonts w:hint="eastAsia" w:ascii="仿宋_GB2312" w:eastAsia="仿宋_GB2312"/>
          <w:sz w:val="32"/>
          <w:szCs w:val="32"/>
        </w:rPr>
        <w:t>根据国家政策和物价水平等宏观因素的变化、行业及地区竞争状况、</w:t>
      </w:r>
      <w:r>
        <w:rPr>
          <w:rFonts w:hint="eastAsia" w:ascii="仿宋_GB2312" w:eastAsia="仿宋_GB2312"/>
          <w:sz w:val="32"/>
          <w:szCs w:val="32"/>
          <w:lang w:eastAsia="zh-CN"/>
        </w:rPr>
        <w:t>本会</w:t>
      </w:r>
      <w:r>
        <w:rPr>
          <w:rFonts w:hint="eastAsia" w:ascii="仿宋_GB2312" w:eastAsia="仿宋_GB2312"/>
          <w:sz w:val="32"/>
          <w:szCs w:val="32"/>
        </w:rPr>
        <w:t>发展战略变化以及</w:t>
      </w:r>
      <w:r>
        <w:rPr>
          <w:rFonts w:hint="eastAsia" w:ascii="仿宋_GB2312" w:eastAsia="仿宋_GB2312"/>
          <w:sz w:val="32"/>
          <w:szCs w:val="32"/>
          <w:lang w:eastAsia="zh-CN"/>
        </w:rPr>
        <w:t>本会</w:t>
      </w:r>
      <w:r>
        <w:rPr>
          <w:rFonts w:hint="eastAsia" w:ascii="仿宋_GB2312" w:eastAsia="仿宋_GB2312"/>
          <w:sz w:val="32"/>
          <w:szCs w:val="32"/>
        </w:rPr>
        <w:t>整体效益情况而进行的调整，包括薪酬水平调整和薪酬结构调整，调整幅度根据经营状况决定。</w:t>
      </w:r>
    </w:p>
    <w:p>
      <w:pPr>
        <w:keepNext w:val="0"/>
        <w:keepLines w:val="0"/>
        <w:pageBreakBefore w:val="0"/>
        <w:widowControl/>
        <w:kinsoku/>
        <w:wordWrap/>
        <w:overflowPunct/>
        <w:topLinePunct w:val="0"/>
        <w:autoSpaceDE/>
        <w:autoSpaceDN/>
        <w:bidi w:val="0"/>
        <w:adjustRightInd/>
        <w:spacing w:before="0" w:after="0"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rPr>
        <w:t>9.2个别调整：主要指薪酬级别的调整，分为定期调整与不定期调整。</w:t>
      </w:r>
    </w:p>
    <w:p>
      <w:pPr>
        <w:keepNext w:val="0"/>
        <w:keepLines w:val="0"/>
        <w:pageBreakBefore w:val="0"/>
        <w:widowControl/>
        <w:kinsoku/>
        <w:wordWrap/>
        <w:overflowPunct/>
        <w:topLinePunct w:val="0"/>
        <w:autoSpaceDE/>
        <w:autoSpaceDN/>
        <w:bidi w:val="0"/>
        <w:adjustRightInd/>
        <w:spacing w:before="0" w:after="0"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rPr>
        <w:t>薪酬级别定期调整：指</w:t>
      </w:r>
      <w:r>
        <w:rPr>
          <w:rFonts w:hint="eastAsia" w:ascii="仿宋_GB2312" w:eastAsia="仿宋_GB2312"/>
          <w:sz w:val="32"/>
          <w:szCs w:val="32"/>
          <w:lang w:eastAsia="zh-CN"/>
        </w:rPr>
        <w:t>本会</w:t>
      </w:r>
      <w:r>
        <w:rPr>
          <w:rFonts w:hint="eastAsia" w:ascii="仿宋_GB2312" w:eastAsia="仿宋_GB2312"/>
          <w:sz w:val="32"/>
          <w:szCs w:val="32"/>
        </w:rPr>
        <w:t>在每年年底根据年度绩效考核结果对</w:t>
      </w:r>
      <w:r>
        <w:rPr>
          <w:rFonts w:hint="eastAsia" w:ascii="仿宋_GB2312" w:eastAsia="仿宋_GB2312"/>
          <w:sz w:val="32"/>
          <w:szCs w:val="32"/>
          <w:lang w:eastAsia="zh-CN"/>
        </w:rPr>
        <w:t>工作人员</w:t>
      </w:r>
      <w:r>
        <w:rPr>
          <w:rFonts w:hint="eastAsia" w:ascii="仿宋_GB2312" w:eastAsia="仿宋_GB2312"/>
          <w:sz w:val="32"/>
          <w:szCs w:val="32"/>
          <w:lang w:val="en-US" w:eastAsia="zh-CN"/>
        </w:rPr>
        <w:t>薪级</w:t>
      </w:r>
      <w:r>
        <w:rPr>
          <w:rFonts w:hint="eastAsia" w:ascii="仿宋_GB2312" w:eastAsia="仿宋_GB2312"/>
          <w:sz w:val="32"/>
          <w:szCs w:val="32"/>
        </w:rPr>
        <w:t>工资进行的调整,调整</w:t>
      </w:r>
      <w:r>
        <w:rPr>
          <w:rFonts w:hint="eastAsia" w:ascii="仿宋_GB2312" w:eastAsia="仿宋_GB2312"/>
          <w:sz w:val="32"/>
          <w:szCs w:val="32"/>
          <w:lang w:val="en-US" w:eastAsia="zh-CN"/>
        </w:rPr>
        <w:t>级数由薪酬管理委员会研究决定</w:t>
      </w:r>
      <w:r>
        <w:rPr>
          <w:rFonts w:hint="eastAsia" w:ascii="仿宋_GB2312" w:eastAsia="仿宋_GB2312"/>
          <w:sz w:val="32"/>
          <w:szCs w:val="32"/>
        </w:rPr>
        <w:t>。</w:t>
      </w:r>
    </w:p>
    <w:p>
      <w:pPr>
        <w:keepNext w:val="0"/>
        <w:keepLines w:val="0"/>
        <w:pageBreakBefore w:val="0"/>
        <w:widowControl/>
        <w:kinsoku/>
        <w:wordWrap/>
        <w:overflowPunct/>
        <w:topLinePunct w:val="0"/>
        <w:autoSpaceDE/>
        <w:autoSpaceDN/>
        <w:bidi w:val="0"/>
        <w:adjustRightInd/>
        <w:spacing w:before="0" w:after="0"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rPr>
        <w:t>薪酬级别不定期调整：指</w:t>
      </w:r>
      <w:r>
        <w:rPr>
          <w:rFonts w:hint="eastAsia" w:ascii="仿宋_GB2312" w:eastAsia="仿宋_GB2312"/>
          <w:sz w:val="32"/>
          <w:szCs w:val="32"/>
          <w:lang w:eastAsia="zh-CN"/>
        </w:rPr>
        <w:t>本会</w:t>
      </w:r>
      <w:r>
        <w:rPr>
          <w:rFonts w:hint="eastAsia" w:ascii="仿宋_GB2312" w:eastAsia="仿宋_GB2312"/>
          <w:sz w:val="32"/>
          <w:szCs w:val="32"/>
        </w:rPr>
        <w:t>在年中由于职务变动等原因对</w:t>
      </w:r>
      <w:r>
        <w:rPr>
          <w:rFonts w:hint="eastAsia" w:ascii="仿宋_GB2312" w:eastAsia="仿宋_GB2312"/>
          <w:sz w:val="32"/>
          <w:szCs w:val="32"/>
          <w:lang w:eastAsia="zh-CN"/>
        </w:rPr>
        <w:t>工作人员</w:t>
      </w:r>
      <w:r>
        <w:rPr>
          <w:rFonts w:hint="eastAsia" w:ascii="仿宋_GB2312" w:eastAsia="仿宋_GB2312"/>
          <w:sz w:val="32"/>
          <w:szCs w:val="32"/>
          <w:lang w:val="en-US" w:eastAsia="zh-CN"/>
        </w:rPr>
        <w:t>岗位工资</w:t>
      </w:r>
      <w:r>
        <w:rPr>
          <w:rFonts w:hint="eastAsia" w:ascii="仿宋_GB2312" w:eastAsia="仿宋_GB2312"/>
          <w:sz w:val="32"/>
          <w:szCs w:val="32"/>
        </w:rPr>
        <w:t>进行的调整。</w:t>
      </w:r>
    </w:p>
    <w:p>
      <w:pPr>
        <w:keepNext w:val="0"/>
        <w:keepLines w:val="0"/>
        <w:pageBreakBefore w:val="0"/>
        <w:widowControl/>
        <w:kinsoku/>
        <w:wordWrap/>
        <w:overflowPunct/>
        <w:topLinePunct w:val="0"/>
        <w:autoSpaceDE/>
        <w:autoSpaceDN/>
        <w:bidi w:val="0"/>
        <w:adjustRightInd/>
        <w:spacing w:before="0" w:after="0"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rPr>
        <w:t>9.3各岗位</w:t>
      </w:r>
      <w:r>
        <w:rPr>
          <w:rFonts w:hint="eastAsia" w:ascii="仿宋_GB2312" w:eastAsia="仿宋_GB2312"/>
          <w:sz w:val="32"/>
          <w:szCs w:val="32"/>
          <w:lang w:eastAsia="zh-CN"/>
        </w:rPr>
        <w:t>工作人员</w:t>
      </w:r>
      <w:r>
        <w:rPr>
          <w:rFonts w:hint="eastAsia" w:ascii="仿宋_GB2312" w:eastAsia="仿宋_GB2312"/>
          <w:sz w:val="32"/>
          <w:szCs w:val="32"/>
        </w:rPr>
        <w:t>薪酬调整由薪酬管理委员会审批，审批通过的调整方案和各项薪酬发放方案由</w:t>
      </w:r>
      <w:r>
        <w:rPr>
          <w:rFonts w:hint="eastAsia" w:ascii="仿宋_GB2312" w:eastAsia="仿宋_GB2312"/>
          <w:sz w:val="32"/>
          <w:szCs w:val="32"/>
          <w:lang w:eastAsia="zh-CN"/>
        </w:rPr>
        <w:t>本会</w:t>
      </w:r>
      <w:r>
        <w:rPr>
          <w:rFonts w:hint="eastAsia" w:ascii="仿宋_GB2312" w:eastAsia="仿宋_GB2312"/>
          <w:sz w:val="32"/>
          <w:szCs w:val="32"/>
        </w:rPr>
        <w:t>秘书处执行。</w:t>
      </w:r>
    </w:p>
    <w:p>
      <w:pPr>
        <w:keepNext w:val="0"/>
        <w:keepLines w:val="0"/>
        <w:pageBreakBefore w:val="0"/>
        <w:widowControl/>
        <w:kinsoku/>
        <w:wordWrap/>
        <w:overflowPunct/>
        <w:topLinePunct w:val="0"/>
        <w:autoSpaceDE/>
        <w:autoSpaceDN/>
        <w:bidi w:val="0"/>
        <w:adjustRightInd/>
        <w:spacing w:before="0" w:after="0" w:line="560" w:lineRule="exact"/>
        <w:ind w:left="0" w:firstLine="643" w:firstLineChars="200"/>
        <w:textAlignment w:val="auto"/>
        <w:rPr>
          <w:rFonts w:hint="eastAsia" w:ascii="仿宋_GB2312" w:eastAsia="仿宋_GB2312"/>
          <w:sz w:val="32"/>
          <w:szCs w:val="32"/>
        </w:rPr>
      </w:pPr>
      <w:r>
        <w:rPr>
          <w:rFonts w:hint="eastAsia" w:ascii="仿宋_GB2312" w:eastAsia="仿宋_GB2312"/>
          <w:b/>
          <w:bCs/>
          <w:sz w:val="32"/>
          <w:szCs w:val="32"/>
        </w:rPr>
        <w:t>10、薪酬的支付</w:t>
      </w:r>
    </w:p>
    <w:p>
      <w:pPr>
        <w:keepNext w:val="0"/>
        <w:keepLines w:val="0"/>
        <w:pageBreakBefore w:val="0"/>
        <w:widowControl/>
        <w:kinsoku/>
        <w:wordWrap/>
        <w:overflowPunct/>
        <w:topLinePunct w:val="0"/>
        <w:autoSpaceDE/>
        <w:autoSpaceDN/>
        <w:bidi w:val="0"/>
        <w:adjustRightInd/>
        <w:spacing w:before="0" w:after="0"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rPr>
        <w:t>10.1薪酬支付计算</w:t>
      </w:r>
    </w:p>
    <w:p>
      <w:pPr>
        <w:keepNext w:val="0"/>
        <w:keepLines w:val="0"/>
        <w:pageBreakBefore w:val="0"/>
        <w:widowControl/>
        <w:kinsoku/>
        <w:wordWrap/>
        <w:overflowPunct/>
        <w:topLinePunct w:val="0"/>
        <w:autoSpaceDE/>
        <w:autoSpaceDN/>
        <w:bidi w:val="0"/>
        <w:adjustRightInd/>
        <w:spacing w:before="0" w:after="0"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rPr>
        <w:t>A、执行月薪制的</w:t>
      </w:r>
      <w:r>
        <w:rPr>
          <w:rFonts w:hint="eastAsia" w:ascii="仿宋_GB2312" w:eastAsia="仿宋_GB2312"/>
          <w:sz w:val="32"/>
          <w:szCs w:val="32"/>
          <w:lang w:eastAsia="zh-CN"/>
        </w:rPr>
        <w:t>工作人员</w:t>
      </w:r>
      <w:r>
        <w:rPr>
          <w:rFonts w:hint="eastAsia" w:ascii="仿宋_GB2312" w:eastAsia="仿宋_GB2312"/>
          <w:sz w:val="32"/>
          <w:szCs w:val="32"/>
        </w:rPr>
        <w:t>，日工资标准统一按国家规定的当年月平均上班天数算。</w:t>
      </w:r>
    </w:p>
    <w:p>
      <w:pPr>
        <w:keepNext w:val="0"/>
        <w:keepLines w:val="0"/>
        <w:pageBreakBefore w:val="0"/>
        <w:widowControl/>
        <w:kinsoku/>
        <w:wordWrap/>
        <w:overflowPunct/>
        <w:topLinePunct w:val="0"/>
        <w:autoSpaceDE/>
        <w:autoSpaceDN/>
        <w:bidi w:val="0"/>
        <w:adjustRightInd/>
        <w:spacing w:before="0" w:after="0"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rPr>
        <w:t>B、薪酬支付时间:当月工资下月5日发放,遇到双休日及假期,提前至休息日的前一个工作日发放。</w:t>
      </w:r>
    </w:p>
    <w:p>
      <w:pPr>
        <w:keepNext w:val="0"/>
        <w:keepLines w:val="0"/>
        <w:pageBreakBefore w:val="0"/>
        <w:widowControl/>
        <w:kinsoku/>
        <w:wordWrap/>
        <w:overflowPunct/>
        <w:topLinePunct w:val="0"/>
        <w:autoSpaceDE/>
        <w:autoSpaceDN/>
        <w:bidi w:val="0"/>
        <w:adjustRightInd/>
        <w:spacing w:before="0" w:after="0"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rPr>
        <w:t>10</w:t>
      </w:r>
      <w:r>
        <w:rPr>
          <w:rFonts w:hint="eastAsia" w:ascii="仿宋_GB2312" w:eastAsia="仿宋_GB2312"/>
          <w:sz w:val="32"/>
          <w:szCs w:val="32"/>
          <w:lang w:eastAsia="zh-CN"/>
        </w:rPr>
        <w:t>.</w:t>
      </w:r>
      <w:r>
        <w:rPr>
          <w:rFonts w:hint="eastAsia" w:ascii="仿宋_GB2312" w:eastAsia="仿宋_GB2312"/>
          <w:sz w:val="32"/>
          <w:szCs w:val="32"/>
        </w:rPr>
        <w:t>2下列各款项须直接从薪酬中扣除</w:t>
      </w:r>
    </w:p>
    <w:p>
      <w:pPr>
        <w:keepNext w:val="0"/>
        <w:keepLines w:val="0"/>
        <w:pageBreakBefore w:val="0"/>
        <w:widowControl/>
        <w:kinsoku/>
        <w:wordWrap/>
        <w:overflowPunct/>
        <w:topLinePunct w:val="0"/>
        <w:autoSpaceDE/>
        <w:autoSpaceDN/>
        <w:bidi w:val="0"/>
        <w:adjustRightInd/>
        <w:spacing w:before="0" w:after="0"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rPr>
        <w:t>A、</w:t>
      </w:r>
      <w:r>
        <w:rPr>
          <w:rFonts w:hint="eastAsia" w:ascii="仿宋_GB2312" w:eastAsia="仿宋_GB2312"/>
          <w:sz w:val="32"/>
          <w:szCs w:val="32"/>
          <w:lang w:eastAsia="zh-CN"/>
        </w:rPr>
        <w:t>工作人员</w:t>
      </w:r>
      <w:r>
        <w:rPr>
          <w:rFonts w:hint="eastAsia" w:ascii="仿宋_GB2312" w:eastAsia="仿宋_GB2312"/>
          <w:sz w:val="32"/>
          <w:szCs w:val="32"/>
        </w:rPr>
        <w:t>工资个人所得税</w:t>
      </w:r>
    </w:p>
    <w:p>
      <w:pPr>
        <w:keepNext w:val="0"/>
        <w:keepLines w:val="0"/>
        <w:pageBreakBefore w:val="0"/>
        <w:widowControl/>
        <w:kinsoku/>
        <w:wordWrap/>
        <w:overflowPunct/>
        <w:topLinePunct w:val="0"/>
        <w:autoSpaceDE/>
        <w:autoSpaceDN/>
        <w:bidi w:val="0"/>
        <w:adjustRightInd/>
        <w:spacing w:before="0" w:after="0"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rPr>
        <w:t>B、应由</w:t>
      </w:r>
      <w:r>
        <w:rPr>
          <w:rFonts w:hint="eastAsia" w:ascii="仿宋_GB2312" w:eastAsia="仿宋_GB2312"/>
          <w:sz w:val="32"/>
          <w:szCs w:val="32"/>
          <w:lang w:eastAsia="zh-CN"/>
        </w:rPr>
        <w:t>工作人员</w:t>
      </w:r>
      <w:r>
        <w:rPr>
          <w:rFonts w:hint="eastAsia" w:ascii="仿宋_GB2312" w:eastAsia="仿宋_GB2312"/>
          <w:sz w:val="32"/>
          <w:szCs w:val="32"/>
        </w:rPr>
        <w:t>个人缴纳的社会保险费用</w:t>
      </w:r>
    </w:p>
    <w:p>
      <w:pPr>
        <w:keepNext w:val="0"/>
        <w:keepLines w:val="0"/>
        <w:pageBreakBefore w:val="0"/>
        <w:widowControl/>
        <w:kinsoku/>
        <w:wordWrap/>
        <w:overflowPunct/>
        <w:topLinePunct w:val="0"/>
        <w:autoSpaceDE/>
        <w:autoSpaceDN/>
        <w:bidi w:val="0"/>
        <w:adjustRightInd/>
        <w:spacing w:before="0" w:after="0"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rPr>
        <w:t>C、应由</w:t>
      </w:r>
      <w:r>
        <w:rPr>
          <w:rFonts w:hint="eastAsia" w:ascii="仿宋_GB2312" w:eastAsia="仿宋_GB2312"/>
          <w:sz w:val="32"/>
          <w:szCs w:val="32"/>
          <w:lang w:eastAsia="zh-CN"/>
        </w:rPr>
        <w:t>工作人员</w:t>
      </w:r>
      <w:r>
        <w:rPr>
          <w:rFonts w:hint="eastAsia" w:ascii="仿宋_GB2312" w:eastAsia="仿宋_GB2312"/>
          <w:sz w:val="32"/>
          <w:szCs w:val="32"/>
        </w:rPr>
        <w:t>个人缴纳的住房公积金费用</w:t>
      </w:r>
    </w:p>
    <w:p>
      <w:pPr>
        <w:keepNext w:val="0"/>
        <w:keepLines w:val="0"/>
        <w:pageBreakBefore w:val="0"/>
        <w:widowControl/>
        <w:kinsoku/>
        <w:wordWrap/>
        <w:overflowPunct/>
        <w:topLinePunct w:val="0"/>
        <w:autoSpaceDE/>
        <w:autoSpaceDN/>
        <w:bidi w:val="0"/>
        <w:adjustRightInd/>
        <w:spacing w:before="0" w:after="0"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rPr>
        <w:t>D、与</w:t>
      </w:r>
      <w:r>
        <w:rPr>
          <w:rFonts w:hint="eastAsia" w:ascii="仿宋_GB2312" w:eastAsia="仿宋_GB2312"/>
          <w:sz w:val="32"/>
          <w:szCs w:val="32"/>
          <w:lang w:eastAsia="zh-CN"/>
        </w:rPr>
        <w:t>本会</w:t>
      </w:r>
      <w:r>
        <w:rPr>
          <w:rFonts w:hint="eastAsia" w:ascii="仿宋_GB2312" w:eastAsia="仿宋_GB2312"/>
          <w:sz w:val="32"/>
          <w:szCs w:val="32"/>
        </w:rPr>
        <w:t>订有协议应从个人工资中扣除的款项</w:t>
      </w:r>
    </w:p>
    <w:p>
      <w:pPr>
        <w:keepNext w:val="0"/>
        <w:keepLines w:val="0"/>
        <w:pageBreakBefore w:val="0"/>
        <w:widowControl/>
        <w:kinsoku/>
        <w:wordWrap/>
        <w:overflowPunct/>
        <w:topLinePunct w:val="0"/>
        <w:autoSpaceDE/>
        <w:autoSpaceDN/>
        <w:bidi w:val="0"/>
        <w:adjustRightInd/>
        <w:spacing w:before="0" w:after="0"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rPr>
        <w:t>E、法律、法规规定的以及</w:t>
      </w:r>
      <w:r>
        <w:rPr>
          <w:rFonts w:hint="eastAsia" w:ascii="仿宋_GB2312" w:eastAsia="仿宋_GB2312"/>
          <w:sz w:val="32"/>
          <w:szCs w:val="32"/>
          <w:lang w:eastAsia="zh-CN"/>
        </w:rPr>
        <w:t>本会</w:t>
      </w:r>
      <w:r>
        <w:rPr>
          <w:rFonts w:hint="eastAsia" w:ascii="仿宋_GB2312" w:eastAsia="仿宋_GB2312"/>
          <w:sz w:val="32"/>
          <w:szCs w:val="32"/>
        </w:rPr>
        <w:t>规章制度规定的应从工资中扣除的款项</w:t>
      </w:r>
    </w:p>
    <w:p>
      <w:pPr>
        <w:keepNext w:val="0"/>
        <w:keepLines w:val="0"/>
        <w:pageBreakBefore w:val="0"/>
        <w:widowControl/>
        <w:kinsoku/>
        <w:wordWrap/>
        <w:overflowPunct/>
        <w:topLinePunct w:val="0"/>
        <w:autoSpaceDE/>
        <w:autoSpaceDN/>
        <w:bidi w:val="0"/>
        <w:adjustRightInd/>
        <w:spacing w:before="0" w:after="0"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rPr>
        <w:t>F、司法、仲裁机构判决、裁定中要求代扣的款项。</w:t>
      </w:r>
    </w:p>
    <w:p>
      <w:pPr>
        <w:keepNext w:val="0"/>
        <w:keepLines w:val="0"/>
        <w:pageBreakBefore w:val="0"/>
        <w:widowControl/>
        <w:kinsoku/>
        <w:wordWrap/>
        <w:overflowPunct/>
        <w:topLinePunct w:val="0"/>
        <w:autoSpaceDE/>
        <w:autoSpaceDN/>
        <w:bidi w:val="0"/>
        <w:adjustRightInd/>
        <w:spacing w:before="0" w:after="0"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rPr>
        <w:t>10.3工资计算期间中途聘用或离职人员,当月工资的计算公式如下:</w:t>
      </w:r>
    </w:p>
    <w:p>
      <w:pPr>
        <w:keepNext w:val="0"/>
        <w:keepLines w:val="0"/>
        <w:pageBreakBefore w:val="0"/>
        <w:widowControl/>
        <w:kinsoku/>
        <w:wordWrap/>
        <w:overflowPunct/>
        <w:topLinePunct w:val="0"/>
        <w:autoSpaceDE/>
        <w:autoSpaceDN/>
        <w:bidi w:val="0"/>
        <w:adjustRightInd/>
        <w:spacing w:before="0" w:after="0"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rPr>
        <w:t>实发工资＝月工资标准÷21.75×实际工作日数</w:t>
      </w:r>
    </w:p>
    <w:p>
      <w:pPr>
        <w:keepNext w:val="0"/>
        <w:keepLines w:val="0"/>
        <w:pageBreakBefore w:val="0"/>
        <w:widowControl/>
        <w:kinsoku/>
        <w:wordWrap/>
        <w:overflowPunct/>
        <w:topLinePunct w:val="0"/>
        <w:autoSpaceDE/>
        <w:autoSpaceDN/>
        <w:bidi w:val="0"/>
        <w:adjustRightInd/>
        <w:spacing w:before="0" w:after="0"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rPr>
        <w:t>10.4各类假别薪酬支付标准</w:t>
      </w:r>
    </w:p>
    <w:p>
      <w:pPr>
        <w:keepNext w:val="0"/>
        <w:keepLines w:val="0"/>
        <w:pageBreakBefore w:val="0"/>
        <w:widowControl/>
        <w:kinsoku/>
        <w:wordWrap/>
        <w:overflowPunct/>
        <w:topLinePunct w:val="0"/>
        <w:autoSpaceDE/>
        <w:autoSpaceDN/>
        <w:bidi w:val="0"/>
        <w:adjustRightInd/>
        <w:spacing w:before="0" w:after="0"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rPr>
        <w:t>产假:按国家相关规定执行。</w:t>
      </w:r>
    </w:p>
    <w:p>
      <w:pPr>
        <w:keepNext w:val="0"/>
        <w:keepLines w:val="0"/>
        <w:pageBreakBefore w:val="0"/>
        <w:widowControl/>
        <w:kinsoku/>
        <w:wordWrap/>
        <w:overflowPunct/>
        <w:topLinePunct w:val="0"/>
        <w:autoSpaceDE/>
        <w:autoSpaceDN/>
        <w:bidi w:val="0"/>
        <w:adjustRightInd/>
        <w:spacing w:before="0" w:after="0"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rPr>
        <w:t>婚假：按正常出勤结算工资。</w:t>
      </w:r>
    </w:p>
    <w:p>
      <w:pPr>
        <w:keepNext w:val="0"/>
        <w:keepLines w:val="0"/>
        <w:pageBreakBefore w:val="0"/>
        <w:widowControl/>
        <w:kinsoku/>
        <w:wordWrap/>
        <w:overflowPunct/>
        <w:topLinePunct w:val="0"/>
        <w:autoSpaceDE/>
        <w:autoSpaceDN/>
        <w:bidi w:val="0"/>
        <w:adjustRightInd/>
        <w:spacing w:before="0" w:after="0"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rPr>
        <w:t>护理假：（配偶分娩）不享受岗位技能津贴。</w:t>
      </w:r>
    </w:p>
    <w:p>
      <w:pPr>
        <w:keepNext w:val="0"/>
        <w:keepLines w:val="0"/>
        <w:pageBreakBefore w:val="0"/>
        <w:widowControl/>
        <w:kinsoku/>
        <w:wordWrap/>
        <w:overflowPunct/>
        <w:topLinePunct w:val="0"/>
        <w:autoSpaceDE/>
        <w:autoSpaceDN/>
        <w:bidi w:val="0"/>
        <w:adjustRightInd/>
        <w:spacing w:before="0" w:after="0"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rPr>
        <w:t>丧假：按正常出勤结算工资。</w:t>
      </w:r>
    </w:p>
    <w:p>
      <w:pPr>
        <w:keepNext w:val="0"/>
        <w:keepLines w:val="0"/>
        <w:pageBreakBefore w:val="0"/>
        <w:widowControl/>
        <w:kinsoku/>
        <w:wordWrap/>
        <w:overflowPunct/>
        <w:topLinePunct w:val="0"/>
        <w:autoSpaceDE/>
        <w:autoSpaceDN/>
        <w:bidi w:val="0"/>
        <w:adjustRightInd/>
        <w:spacing w:before="0" w:after="0"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rPr>
        <w:t>公假：按正常出勤结算工资。</w:t>
      </w:r>
    </w:p>
    <w:p>
      <w:pPr>
        <w:keepNext w:val="0"/>
        <w:keepLines w:val="0"/>
        <w:pageBreakBefore w:val="0"/>
        <w:widowControl/>
        <w:kinsoku/>
        <w:wordWrap/>
        <w:overflowPunct/>
        <w:topLinePunct w:val="0"/>
        <w:autoSpaceDE/>
        <w:autoSpaceDN/>
        <w:bidi w:val="0"/>
        <w:adjustRightInd/>
        <w:spacing w:before="0" w:after="0"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rPr>
        <w:t>其他假别：按照国家相关规定或</w:t>
      </w:r>
      <w:r>
        <w:rPr>
          <w:rFonts w:hint="eastAsia" w:ascii="仿宋_GB2312" w:eastAsia="仿宋_GB2312"/>
          <w:sz w:val="32"/>
          <w:szCs w:val="32"/>
          <w:lang w:eastAsia="zh-CN"/>
        </w:rPr>
        <w:t>本会</w:t>
      </w:r>
      <w:r>
        <w:rPr>
          <w:rFonts w:hint="eastAsia" w:ascii="仿宋_GB2312" w:eastAsia="仿宋_GB2312"/>
          <w:sz w:val="32"/>
          <w:szCs w:val="32"/>
        </w:rPr>
        <w:t>相关制度执行。</w:t>
      </w:r>
    </w:p>
    <w:p>
      <w:pPr>
        <w:keepNext w:val="0"/>
        <w:keepLines w:val="0"/>
        <w:pageBreakBefore w:val="0"/>
        <w:widowControl/>
        <w:kinsoku/>
        <w:wordWrap/>
        <w:overflowPunct/>
        <w:topLinePunct w:val="0"/>
        <w:autoSpaceDE/>
        <w:autoSpaceDN/>
        <w:bidi w:val="0"/>
        <w:adjustRightInd/>
        <w:spacing w:before="0" w:after="0" w:line="560" w:lineRule="exact"/>
        <w:ind w:left="0" w:firstLine="643" w:firstLineChars="200"/>
        <w:textAlignment w:val="auto"/>
        <w:rPr>
          <w:rFonts w:hint="eastAsia" w:ascii="仿宋_GB2312" w:eastAsia="仿宋_GB2312"/>
          <w:sz w:val="32"/>
          <w:szCs w:val="32"/>
        </w:rPr>
      </w:pPr>
      <w:r>
        <w:rPr>
          <w:rFonts w:hint="eastAsia" w:ascii="仿宋_GB2312" w:eastAsia="仿宋_GB2312"/>
          <w:b/>
          <w:bCs/>
          <w:sz w:val="32"/>
          <w:szCs w:val="32"/>
        </w:rPr>
        <w:t>11、社会保障及住房公积金</w:t>
      </w:r>
    </w:p>
    <w:p>
      <w:pPr>
        <w:keepNext w:val="0"/>
        <w:keepLines w:val="0"/>
        <w:pageBreakBefore w:val="0"/>
        <w:widowControl/>
        <w:kinsoku/>
        <w:wordWrap/>
        <w:overflowPunct/>
        <w:topLinePunct w:val="0"/>
        <w:autoSpaceDE/>
        <w:autoSpaceDN/>
        <w:bidi w:val="0"/>
        <w:adjustRightInd/>
        <w:spacing w:before="0" w:after="0"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本会</w:t>
      </w:r>
      <w:r>
        <w:rPr>
          <w:rFonts w:hint="eastAsia" w:ascii="仿宋_GB2312" w:eastAsia="仿宋_GB2312"/>
          <w:sz w:val="32"/>
          <w:szCs w:val="32"/>
        </w:rPr>
        <w:t>正式</w:t>
      </w:r>
      <w:r>
        <w:rPr>
          <w:rFonts w:hint="eastAsia" w:ascii="仿宋_GB2312" w:eastAsia="仿宋_GB2312"/>
          <w:sz w:val="32"/>
          <w:szCs w:val="32"/>
          <w:lang w:eastAsia="zh-CN"/>
        </w:rPr>
        <w:t>工作人员</w:t>
      </w:r>
      <w:r>
        <w:rPr>
          <w:rFonts w:hint="eastAsia" w:ascii="仿宋_GB2312" w:eastAsia="仿宋_GB2312"/>
          <w:sz w:val="32"/>
          <w:szCs w:val="32"/>
        </w:rPr>
        <w:t>依照劳动合同约定的</w:t>
      </w:r>
      <w:r>
        <w:rPr>
          <w:rFonts w:hint="eastAsia" w:ascii="仿宋_GB2312" w:eastAsia="仿宋_GB2312"/>
          <w:sz w:val="32"/>
          <w:szCs w:val="32"/>
          <w:lang w:eastAsia="zh-CN"/>
        </w:rPr>
        <w:t>应发</w:t>
      </w:r>
      <w:r>
        <w:rPr>
          <w:rFonts w:hint="eastAsia" w:ascii="仿宋_GB2312" w:eastAsia="仿宋_GB2312"/>
          <w:sz w:val="32"/>
          <w:szCs w:val="32"/>
        </w:rPr>
        <w:t>工资</w:t>
      </w:r>
      <w:r>
        <w:rPr>
          <w:rFonts w:hint="eastAsia" w:ascii="仿宋_GB2312" w:eastAsia="仿宋_GB2312"/>
          <w:sz w:val="32"/>
          <w:szCs w:val="32"/>
          <w:lang w:eastAsia="zh-CN"/>
        </w:rPr>
        <w:t>或上一年度月平均工资</w:t>
      </w:r>
      <w:r>
        <w:rPr>
          <w:rFonts w:hint="eastAsia" w:ascii="仿宋_GB2312" w:eastAsia="仿宋_GB2312"/>
          <w:sz w:val="32"/>
          <w:szCs w:val="32"/>
        </w:rPr>
        <w:t>为基数缴纳养老保险金、失业保险金、医疗保险金和住房公积金。</w:t>
      </w:r>
    </w:p>
    <w:p>
      <w:pPr>
        <w:keepNext w:val="0"/>
        <w:keepLines w:val="0"/>
        <w:pageBreakBefore w:val="0"/>
        <w:widowControl/>
        <w:kinsoku/>
        <w:wordWrap/>
        <w:overflowPunct/>
        <w:topLinePunct w:val="0"/>
        <w:autoSpaceDE/>
        <w:autoSpaceDN/>
        <w:bidi w:val="0"/>
        <w:adjustRightInd/>
        <w:spacing w:before="0" w:after="0" w:line="560" w:lineRule="exact"/>
        <w:ind w:left="0" w:firstLine="643" w:firstLineChars="200"/>
        <w:textAlignment w:val="auto"/>
        <w:rPr>
          <w:rFonts w:hint="eastAsia" w:ascii="仿宋_GB2312" w:eastAsia="仿宋_GB2312"/>
          <w:b/>
          <w:bCs/>
          <w:sz w:val="32"/>
          <w:szCs w:val="32"/>
        </w:rPr>
      </w:pPr>
      <w:r>
        <w:rPr>
          <w:rFonts w:hint="eastAsia" w:ascii="仿宋_GB2312" w:eastAsia="仿宋_GB2312"/>
          <w:b/>
          <w:bCs/>
          <w:sz w:val="32"/>
          <w:szCs w:val="32"/>
        </w:rPr>
        <w:t>12、薪酬保密</w:t>
      </w:r>
    </w:p>
    <w:p>
      <w:pPr>
        <w:keepNext w:val="0"/>
        <w:keepLines w:val="0"/>
        <w:pageBreakBefore w:val="0"/>
        <w:widowControl/>
        <w:kinsoku/>
        <w:wordWrap/>
        <w:overflowPunct/>
        <w:topLinePunct w:val="0"/>
        <w:autoSpaceDE/>
        <w:autoSpaceDN/>
        <w:bidi w:val="0"/>
        <w:adjustRightInd/>
        <w:spacing w:before="0" w:after="0"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本会</w:t>
      </w:r>
      <w:r>
        <w:rPr>
          <w:rFonts w:hint="eastAsia" w:ascii="仿宋_GB2312" w:eastAsia="仿宋_GB2312"/>
          <w:sz w:val="32"/>
          <w:szCs w:val="32"/>
        </w:rPr>
        <w:t>财务及财务所有经手工资信息的</w:t>
      </w:r>
      <w:r>
        <w:rPr>
          <w:rFonts w:hint="eastAsia" w:ascii="仿宋_GB2312" w:eastAsia="仿宋_GB2312"/>
          <w:sz w:val="32"/>
          <w:szCs w:val="32"/>
          <w:lang w:eastAsia="zh-CN"/>
        </w:rPr>
        <w:t>工作人员</w:t>
      </w:r>
      <w:r>
        <w:rPr>
          <w:rFonts w:hint="eastAsia" w:ascii="仿宋_GB2312" w:eastAsia="仿宋_GB2312"/>
          <w:sz w:val="32"/>
          <w:szCs w:val="32"/>
        </w:rPr>
        <w:t>及管理人员须保守薪酬秘密。非因工作需要，不得将</w:t>
      </w:r>
      <w:r>
        <w:rPr>
          <w:rFonts w:hint="eastAsia" w:ascii="仿宋_GB2312" w:eastAsia="仿宋_GB2312"/>
          <w:sz w:val="32"/>
          <w:szCs w:val="32"/>
          <w:lang w:eastAsia="zh-CN"/>
        </w:rPr>
        <w:t>工作人员</w:t>
      </w:r>
      <w:r>
        <w:rPr>
          <w:rFonts w:hint="eastAsia" w:ascii="仿宋_GB2312" w:eastAsia="仿宋_GB2312"/>
          <w:sz w:val="32"/>
          <w:szCs w:val="32"/>
        </w:rPr>
        <w:t>的薪酬信息透露给任何第三方或</w:t>
      </w:r>
      <w:r>
        <w:rPr>
          <w:rFonts w:hint="eastAsia" w:ascii="仿宋_GB2312" w:eastAsia="仿宋_GB2312"/>
          <w:sz w:val="32"/>
          <w:szCs w:val="32"/>
          <w:lang w:eastAsia="zh-CN"/>
        </w:rPr>
        <w:t>本会</w:t>
      </w:r>
      <w:r>
        <w:rPr>
          <w:rFonts w:hint="eastAsia" w:ascii="仿宋_GB2312" w:eastAsia="仿宋_GB2312"/>
          <w:sz w:val="32"/>
          <w:szCs w:val="32"/>
        </w:rPr>
        <w:t>以外的任何人员。薪酬信息的传递必须通过正式渠道。有关薪酬的书面材料（包括各种有关财务凭证）必须加锁管理。工作人员在离开办公区域时，不得将相关保密材料堆放在桌面或容易泄露的地方。有关薪酬方面的电子文档必须加密存储，密码不得转交给他人。</w:t>
      </w:r>
      <w:r>
        <w:rPr>
          <w:rFonts w:hint="eastAsia" w:ascii="仿宋_GB2312" w:eastAsia="仿宋_GB2312"/>
          <w:sz w:val="32"/>
          <w:szCs w:val="32"/>
          <w:lang w:eastAsia="zh-CN"/>
        </w:rPr>
        <w:t>工作人员</w:t>
      </w:r>
      <w:r>
        <w:rPr>
          <w:rFonts w:hint="eastAsia" w:ascii="仿宋_GB2312" w:eastAsia="仿宋_GB2312"/>
          <w:sz w:val="32"/>
          <w:szCs w:val="32"/>
        </w:rPr>
        <w:t>需查核本人工资情况时，必须由</w:t>
      </w:r>
      <w:r>
        <w:rPr>
          <w:rFonts w:hint="eastAsia" w:ascii="仿宋_GB2312" w:eastAsia="仿宋_GB2312"/>
          <w:sz w:val="32"/>
          <w:szCs w:val="32"/>
          <w:lang w:eastAsia="zh-CN"/>
        </w:rPr>
        <w:t>本会</w:t>
      </w:r>
      <w:r>
        <w:rPr>
          <w:rFonts w:hint="eastAsia" w:ascii="仿宋_GB2312" w:eastAsia="仿宋_GB2312"/>
          <w:sz w:val="32"/>
          <w:szCs w:val="32"/>
        </w:rPr>
        <w:t>会计会同出纳进行核查。</w:t>
      </w:r>
    </w:p>
    <w:p>
      <w:pPr>
        <w:keepNext w:val="0"/>
        <w:keepLines w:val="0"/>
        <w:pageBreakBefore w:val="0"/>
        <w:widowControl/>
        <w:kinsoku/>
        <w:wordWrap/>
        <w:overflowPunct/>
        <w:topLinePunct w:val="0"/>
        <w:autoSpaceDE/>
        <w:autoSpaceDN/>
        <w:bidi w:val="0"/>
        <w:adjustRightInd/>
        <w:spacing w:before="0" w:after="0" w:line="560" w:lineRule="exact"/>
        <w:ind w:left="0" w:firstLine="800" w:firstLineChars="250"/>
        <w:textAlignment w:val="auto"/>
        <w:rPr>
          <w:rFonts w:hint="eastAsia" w:ascii="仿宋_GB2312" w:eastAsia="仿宋_GB2312"/>
          <w:b/>
          <w:bCs/>
          <w:sz w:val="32"/>
          <w:szCs w:val="32"/>
        </w:rPr>
      </w:pPr>
      <w:r>
        <w:rPr>
          <w:rFonts w:hint="eastAsia" w:ascii="仿宋_GB2312" w:eastAsia="仿宋_GB2312"/>
          <w:sz w:val="32"/>
          <w:szCs w:val="32"/>
        </w:rPr>
        <w:t>13、此</w:t>
      </w:r>
      <w:r>
        <w:rPr>
          <w:rFonts w:hint="eastAsia" w:ascii="仿宋_GB2312" w:eastAsia="仿宋_GB2312"/>
          <w:sz w:val="32"/>
          <w:szCs w:val="32"/>
          <w:lang w:eastAsia="zh-CN"/>
        </w:rPr>
        <w:t>办法</w:t>
      </w:r>
      <w:r>
        <w:rPr>
          <w:rFonts w:hint="eastAsia" w:ascii="仿宋_GB2312" w:eastAsia="仿宋_GB2312"/>
          <w:sz w:val="32"/>
          <w:szCs w:val="32"/>
        </w:rPr>
        <w:t>自2018年5月1日起生效。</w:t>
      </w:r>
    </w:p>
    <w:p>
      <w:pPr>
        <w:keepNext w:val="0"/>
        <w:keepLines w:val="0"/>
        <w:pageBreakBefore w:val="0"/>
        <w:widowControl/>
        <w:kinsoku/>
        <w:wordWrap/>
        <w:overflowPunct/>
        <w:topLinePunct w:val="0"/>
        <w:autoSpaceDE/>
        <w:autoSpaceDN/>
        <w:bidi w:val="0"/>
        <w:adjustRightInd/>
        <w:snapToGrid/>
        <w:spacing w:before="0" w:after="0" w:line="560" w:lineRule="exact"/>
        <w:ind w:left="0"/>
        <w:jc w:val="both"/>
        <w:textAlignment w:val="auto"/>
        <w:rPr>
          <w:rFonts w:hint="eastAsia" w:ascii="仿宋_GB2312" w:hAnsi="仿宋_GB2312" w:eastAsia="仿宋_GB2312" w:cs="仿宋_GB2312"/>
          <w:sz w:val="28"/>
          <w:szCs w:val="28"/>
          <w:lang w:val="en-US" w:eastAsia="zh-CN"/>
        </w:rPr>
      </w:pPr>
    </w:p>
    <w:p>
      <w:pPr>
        <w:keepNext w:val="0"/>
        <w:keepLines w:val="0"/>
        <w:pageBreakBefore w:val="0"/>
        <w:widowControl/>
        <w:kinsoku/>
        <w:wordWrap/>
        <w:overflowPunct/>
        <w:topLinePunct w:val="0"/>
        <w:autoSpaceDE/>
        <w:autoSpaceDN/>
        <w:bidi w:val="0"/>
        <w:adjustRightInd/>
        <w:snapToGrid/>
        <w:spacing w:before="0" w:after="0" w:line="560" w:lineRule="exact"/>
        <w:ind w:left="0"/>
        <w:jc w:val="both"/>
        <w:textAlignment w:val="auto"/>
        <w:rPr>
          <w:rFonts w:hint="eastAsia" w:ascii="仿宋_GB2312" w:hAnsi="仿宋_GB2312" w:eastAsia="仿宋_GB2312" w:cs="仿宋_GB2312"/>
          <w:sz w:val="28"/>
          <w:szCs w:val="28"/>
          <w:lang w:val="en-US" w:eastAsia="zh-CN"/>
        </w:rPr>
      </w:pPr>
    </w:p>
    <w:p>
      <w:pPr>
        <w:keepNext w:val="0"/>
        <w:keepLines w:val="0"/>
        <w:pageBreakBefore w:val="0"/>
        <w:widowControl/>
        <w:kinsoku/>
        <w:wordWrap/>
        <w:overflowPunct/>
        <w:topLinePunct w:val="0"/>
        <w:autoSpaceDE/>
        <w:autoSpaceDN/>
        <w:bidi w:val="0"/>
        <w:adjustRightInd/>
        <w:snapToGrid/>
        <w:spacing w:before="0" w:after="0" w:line="560" w:lineRule="exact"/>
        <w:ind w:left="0"/>
        <w:jc w:val="both"/>
        <w:textAlignment w:val="auto"/>
        <w:rPr>
          <w:rFonts w:hint="eastAsia" w:ascii="仿宋_GB2312" w:hAnsi="仿宋_GB2312" w:eastAsia="仿宋_GB2312" w:cs="仿宋_GB2312"/>
          <w:sz w:val="28"/>
          <w:szCs w:val="28"/>
          <w:lang w:val="en-US" w:eastAsia="zh-CN"/>
        </w:rPr>
      </w:pPr>
    </w:p>
    <w:p>
      <w:pPr>
        <w:keepNext w:val="0"/>
        <w:keepLines w:val="0"/>
        <w:pageBreakBefore w:val="0"/>
        <w:widowControl/>
        <w:kinsoku/>
        <w:wordWrap/>
        <w:overflowPunct/>
        <w:topLinePunct w:val="0"/>
        <w:autoSpaceDE/>
        <w:autoSpaceDN/>
        <w:bidi w:val="0"/>
        <w:adjustRightInd/>
        <w:snapToGrid/>
        <w:spacing w:before="0" w:after="0" w:line="560" w:lineRule="exact"/>
        <w:ind w:left="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附件4</w:t>
      </w:r>
    </w:p>
    <w:p>
      <w:pPr>
        <w:pStyle w:val="2"/>
        <w:rPr>
          <w:rFonts w:hint="default"/>
          <w:lang w:val="en-US"/>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jc w:val="center"/>
        <w:textAlignment w:val="auto"/>
        <w:rPr>
          <w:rFonts w:hint="eastAsia" w:ascii="方正小标宋简体" w:hAnsi="宋体" w:eastAsia="方正小标宋简体"/>
          <w:spacing w:val="-20"/>
          <w:sz w:val="44"/>
          <w:szCs w:val="44"/>
        </w:rPr>
      </w:pPr>
      <w:r>
        <w:rPr>
          <w:rFonts w:hint="eastAsia" w:ascii="方正小标宋简体" w:hAnsi="宋体" w:eastAsia="方正小标宋简体" w:cs="宋体"/>
          <w:sz w:val="44"/>
          <w:szCs w:val="44"/>
        </w:rPr>
        <w:t>新疆维吾尔自治区保安协会</w:t>
      </w:r>
      <w:r>
        <w:rPr>
          <w:rFonts w:hint="eastAsia" w:ascii="方正小标宋简体" w:hAnsi="宋体" w:eastAsia="方正小标宋简体"/>
          <w:spacing w:val="-20"/>
          <w:sz w:val="44"/>
          <w:szCs w:val="44"/>
        </w:rPr>
        <w:t>第六届理事会</w:t>
      </w:r>
    </w:p>
    <w:p>
      <w:pPr>
        <w:keepNext w:val="0"/>
        <w:keepLines w:val="0"/>
        <w:pageBreakBefore w:val="0"/>
        <w:widowControl w:val="0"/>
        <w:kinsoku/>
        <w:wordWrap/>
        <w:overflowPunct/>
        <w:topLinePunct w:val="0"/>
        <w:autoSpaceDE/>
        <w:autoSpaceDN/>
        <w:bidi w:val="0"/>
        <w:adjustRightInd/>
        <w:snapToGrid/>
        <w:spacing w:before="0" w:after="0" w:line="560" w:lineRule="exact"/>
        <w:ind w:left="0"/>
        <w:jc w:val="center"/>
        <w:textAlignment w:val="auto"/>
        <w:rPr>
          <w:rFonts w:hint="eastAsia" w:ascii="方正小标宋简体" w:hAnsi="宋体" w:eastAsia="方正小标宋简体"/>
          <w:spacing w:val="-20"/>
          <w:sz w:val="44"/>
          <w:szCs w:val="44"/>
          <w:lang w:eastAsia="zh-CN"/>
        </w:rPr>
      </w:pPr>
      <w:r>
        <w:rPr>
          <w:rFonts w:hint="eastAsia" w:ascii="方正小标宋简体" w:hAnsi="宋体" w:eastAsia="方正小标宋简体"/>
          <w:spacing w:val="-20"/>
          <w:sz w:val="44"/>
          <w:szCs w:val="44"/>
        </w:rPr>
        <w:t>副秘书长</w:t>
      </w:r>
      <w:r>
        <w:rPr>
          <w:rFonts w:hint="eastAsia" w:ascii="方正小标宋简体" w:hAnsi="宋体" w:eastAsia="方正小标宋简体"/>
          <w:spacing w:val="-20"/>
          <w:sz w:val="44"/>
          <w:szCs w:val="44"/>
          <w:lang w:eastAsia="zh-CN"/>
        </w:rPr>
        <w:t>名单</w:t>
      </w:r>
    </w:p>
    <w:p>
      <w:pPr>
        <w:keepNext w:val="0"/>
        <w:keepLines w:val="0"/>
        <w:pageBreakBefore w:val="0"/>
        <w:widowControl w:val="0"/>
        <w:kinsoku/>
        <w:wordWrap/>
        <w:overflowPunct/>
        <w:topLinePunct w:val="0"/>
        <w:autoSpaceDE/>
        <w:autoSpaceDN/>
        <w:bidi w:val="0"/>
        <w:adjustRightInd/>
        <w:snapToGrid/>
        <w:spacing w:before="0" w:after="0" w:line="560" w:lineRule="exact"/>
        <w:ind w:left="0"/>
        <w:jc w:val="center"/>
        <w:textAlignment w:val="auto"/>
        <w:rPr>
          <w:rFonts w:hint="eastAsia" w:ascii="仿宋_GB2312" w:eastAsia="仿宋_GB2312"/>
          <w:sz w:val="32"/>
          <w:szCs w:val="32"/>
          <w:lang w:val="en-US" w:eastAsia="zh-CN"/>
        </w:rPr>
      </w:pPr>
      <w:r>
        <w:rPr>
          <w:rFonts w:hint="eastAsia" w:ascii="方正小标宋简体" w:hAnsi="宋体" w:eastAsia="方正小标宋简体"/>
          <w:spacing w:val="-20"/>
          <w:sz w:val="44"/>
          <w:szCs w:val="44"/>
        </w:rPr>
        <w:t xml:space="preserve"> </w:t>
      </w:r>
    </w:p>
    <w:p>
      <w:pPr>
        <w:pStyle w:val="2"/>
        <w:keepNext w:val="0"/>
        <w:keepLines w:val="0"/>
        <w:pageBreakBefore w:val="0"/>
        <w:widowControl w:val="0"/>
        <w:kinsoku/>
        <w:wordWrap/>
        <w:overflowPunct/>
        <w:topLinePunct w:val="0"/>
        <w:autoSpaceDE/>
        <w:autoSpaceDN/>
        <w:bidi w:val="0"/>
        <w:adjustRightInd/>
        <w:snapToGrid/>
        <w:spacing w:before="0" w:beforeAutospacing="0" w:after="0"/>
        <w:ind w:left="0" w:leftChars="0" w:firstLine="560" w:firstLineChars="200"/>
        <w:textAlignment w:val="auto"/>
        <w:rPr>
          <w:rFonts w:hint="eastAsia" w:ascii="仿宋_GB2312" w:eastAsia="仿宋_GB2312"/>
          <w:sz w:val="21"/>
          <w:szCs w:val="21"/>
          <w:lang w:eastAsia="zh-CN"/>
        </w:rPr>
      </w:pPr>
      <w:r>
        <w:rPr>
          <w:rFonts w:hint="eastAsia" w:ascii="仿宋_GB2312" w:eastAsia="仿宋_GB2312"/>
          <w:sz w:val="28"/>
          <w:szCs w:val="28"/>
          <w:lang w:eastAsia="zh-CN"/>
        </w:rPr>
        <w:t>副秘书长：刘</w:t>
      </w:r>
      <w:r>
        <w:rPr>
          <w:rFonts w:hint="eastAsia" w:ascii="仿宋_GB2312" w:eastAsia="仿宋_GB2312"/>
          <w:sz w:val="28"/>
          <w:szCs w:val="28"/>
          <w:lang w:val="en-US" w:eastAsia="zh-CN"/>
        </w:rPr>
        <w:t xml:space="preserve">  </w:t>
      </w:r>
      <w:r>
        <w:rPr>
          <w:rFonts w:hint="eastAsia" w:ascii="仿宋_GB2312" w:eastAsia="仿宋_GB2312"/>
          <w:sz w:val="28"/>
          <w:szCs w:val="28"/>
          <w:lang w:eastAsia="zh-CN"/>
        </w:rPr>
        <w:t>威</w:t>
      </w:r>
      <w:r>
        <w:rPr>
          <w:rFonts w:hint="eastAsia" w:ascii="仿宋_GB2312" w:eastAsia="仿宋_GB2312"/>
          <w:sz w:val="21"/>
          <w:szCs w:val="21"/>
          <w:lang w:eastAsia="zh-CN"/>
        </w:rPr>
        <w:t>（20</w:t>
      </w:r>
      <w:r>
        <w:rPr>
          <w:rFonts w:hint="eastAsia" w:ascii="仿宋_GB2312" w:eastAsia="仿宋_GB2312"/>
          <w:sz w:val="21"/>
          <w:szCs w:val="21"/>
          <w:lang w:val="en-US" w:eastAsia="zh-CN"/>
        </w:rPr>
        <w:t>22</w:t>
      </w:r>
      <w:r>
        <w:rPr>
          <w:rFonts w:hint="eastAsia" w:ascii="仿宋_GB2312" w:eastAsia="仿宋_GB2312"/>
          <w:sz w:val="21"/>
          <w:szCs w:val="21"/>
          <w:lang w:eastAsia="zh-CN"/>
        </w:rPr>
        <w:t>年</w:t>
      </w:r>
      <w:r>
        <w:rPr>
          <w:rFonts w:hint="eastAsia" w:ascii="仿宋_GB2312" w:eastAsia="仿宋_GB2312"/>
          <w:sz w:val="21"/>
          <w:szCs w:val="21"/>
          <w:lang w:val="en-US" w:eastAsia="zh-CN"/>
        </w:rPr>
        <w:t>6</w:t>
      </w:r>
      <w:r>
        <w:rPr>
          <w:rFonts w:hint="eastAsia" w:ascii="仿宋_GB2312" w:eastAsia="仿宋_GB2312"/>
          <w:sz w:val="21"/>
          <w:szCs w:val="21"/>
          <w:lang w:eastAsia="zh-CN"/>
        </w:rPr>
        <w:t>月2</w:t>
      </w:r>
      <w:r>
        <w:rPr>
          <w:rFonts w:hint="eastAsia" w:ascii="仿宋_GB2312" w:eastAsia="仿宋_GB2312"/>
          <w:sz w:val="21"/>
          <w:szCs w:val="21"/>
          <w:lang w:val="en-US" w:eastAsia="zh-CN"/>
        </w:rPr>
        <w:t>2</w:t>
      </w:r>
      <w:r>
        <w:rPr>
          <w:rFonts w:hint="eastAsia" w:ascii="仿宋_GB2312" w:eastAsia="仿宋_GB2312"/>
          <w:sz w:val="21"/>
          <w:szCs w:val="21"/>
          <w:lang w:eastAsia="zh-CN"/>
        </w:rPr>
        <w:t>日新疆保安协会第六届理事会第一次会议通过）</w:t>
      </w:r>
    </w:p>
    <w:p>
      <w:pPr>
        <w:pStyle w:val="2"/>
        <w:keepNext w:val="0"/>
        <w:keepLines w:val="0"/>
        <w:pageBreakBefore w:val="0"/>
        <w:widowControl w:val="0"/>
        <w:kinsoku/>
        <w:wordWrap/>
        <w:overflowPunct/>
        <w:topLinePunct w:val="0"/>
        <w:autoSpaceDE/>
        <w:autoSpaceDN/>
        <w:bidi w:val="0"/>
        <w:adjustRightInd/>
        <w:snapToGrid/>
        <w:spacing w:before="0" w:beforeAutospacing="0" w:after="0"/>
        <w:ind w:left="0" w:leftChars="0" w:firstLine="1960" w:firstLineChars="700"/>
        <w:textAlignment w:val="auto"/>
        <w:rPr>
          <w:rFonts w:hint="eastAsia" w:ascii="仿宋_GB2312" w:eastAsia="仿宋_GB2312"/>
          <w:sz w:val="32"/>
          <w:szCs w:val="32"/>
          <w:lang w:eastAsia="zh-CN"/>
        </w:rPr>
      </w:pPr>
      <w:r>
        <w:rPr>
          <w:rFonts w:hint="eastAsia" w:ascii="仿宋_GB2312" w:eastAsia="仿宋_GB2312"/>
          <w:sz w:val="28"/>
          <w:szCs w:val="28"/>
          <w:lang w:eastAsia="zh-CN"/>
        </w:rPr>
        <w:t>张毅志</w:t>
      </w:r>
      <w:r>
        <w:rPr>
          <w:rFonts w:hint="eastAsia" w:ascii="仿宋_GB2312" w:eastAsia="仿宋_GB2312"/>
          <w:sz w:val="21"/>
          <w:szCs w:val="21"/>
          <w:lang w:eastAsia="zh-CN"/>
        </w:rPr>
        <w:t>（20</w:t>
      </w:r>
      <w:r>
        <w:rPr>
          <w:rFonts w:hint="eastAsia" w:ascii="仿宋_GB2312" w:eastAsia="仿宋_GB2312"/>
          <w:sz w:val="21"/>
          <w:szCs w:val="21"/>
          <w:lang w:val="en-US" w:eastAsia="zh-CN"/>
        </w:rPr>
        <w:t>23</w:t>
      </w:r>
      <w:r>
        <w:rPr>
          <w:rFonts w:hint="eastAsia" w:ascii="仿宋_GB2312" w:eastAsia="仿宋_GB2312"/>
          <w:sz w:val="21"/>
          <w:szCs w:val="21"/>
          <w:lang w:eastAsia="zh-CN"/>
        </w:rPr>
        <w:t>年</w:t>
      </w:r>
      <w:r>
        <w:rPr>
          <w:rFonts w:hint="eastAsia" w:ascii="仿宋_GB2312" w:eastAsia="仿宋_GB2312"/>
          <w:sz w:val="21"/>
          <w:szCs w:val="21"/>
          <w:lang w:val="en-US" w:eastAsia="zh-CN"/>
        </w:rPr>
        <w:t>8</w:t>
      </w:r>
      <w:r>
        <w:rPr>
          <w:rFonts w:hint="eastAsia" w:ascii="仿宋_GB2312" w:eastAsia="仿宋_GB2312"/>
          <w:sz w:val="21"/>
          <w:szCs w:val="21"/>
          <w:lang w:eastAsia="zh-CN"/>
        </w:rPr>
        <w:t>月2</w:t>
      </w:r>
      <w:r>
        <w:rPr>
          <w:rFonts w:hint="eastAsia" w:ascii="仿宋_GB2312" w:eastAsia="仿宋_GB2312"/>
          <w:sz w:val="21"/>
          <w:szCs w:val="21"/>
          <w:lang w:val="en-US" w:eastAsia="zh-CN"/>
        </w:rPr>
        <w:t>9</w:t>
      </w:r>
      <w:r>
        <w:rPr>
          <w:rFonts w:hint="eastAsia" w:ascii="仿宋_GB2312" w:eastAsia="仿宋_GB2312"/>
          <w:sz w:val="21"/>
          <w:szCs w:val="21"/>
          <w:lang w:eastAsia="zh-CN"/>
        </w:rPr>
        <w:t>日新疆保安协会第六届理事会第二次会议通过）</w:t>
      </w:r>
    </w:p>
    <w:p>
      <w:pPr>
        <w:pStyle w:val="2"/>
        <w:ind w:left="0" w:leftChars="0" w:firstLine="0" w:firstLineChars="0"/>
        <w:rPr>
          <w:rFonts w:hint="eastAsia" w:ascii="仿宋_GB2312" w:eastAsia="仿宋_GB2312"/>
          <w:sz w:val="32"/>
          <w:szCs w:val="32"/>
          <w:lang w:eastAsia="zh-CN"/>
        </w:rPr>
      </w:pPr>
    </w:p>
    <w:sectPr>
      <w:pgSz w:w="11906" w:h="16838"/>
      <w:pgMar w:top="1588" w:right="1474" w:bottom="147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2000000000000000000"/>
    <w:charset w:val="86"/>
    <w:family w:val="script"/>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50D977"/>
    <w:multiLevelType w:val="singleLevel"/>
    <w:tmpl w:val="AF50D977"/>
    <w:lvl w:ilvl="0" w:tentative="0">
      <w:start w:val="2"/>
      <w:numFmt w:val="chineseCounting"/>
      <w:suff w:val="space"/>
      <w:lvlText w:val="第%1章"/>
      <w:lvlJc w:val="left"/>
      <w:rPr>
        <w:rFonts w:hint="eastAsia"/>
      </w:rPr>
    </w:lvl>
  </w:abstractNum>
  <w:abstractNum w:abstractNumId="1">
    <w:nsid w:val="F218EDD2"/>
    <w:multiLevelType w:val="singleLevel"/>
    <w:tmpl w:val="F218EDD2"/>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Q1ZGVkMTRjZGFhMTZlMjIyYWYwZDI3MjU1Y2U0OTcifQ=="/>
  </w:docVars>
  <w:rsids>
    <w:rsidRoot w:val="0FC75ED3"/>
    <w:rsid w:val="00013DE2"/>
    <w:rsid w:val="00016BD5"/>
    <w:rsid w:val="00042860"/>
    <w:rsid w:val="00071EF9"/>
    <w:rsid w:val="0009337D"/>
    <w:rsid w:val="000B0D5F"/>
    <w:rsid w:val="00101398"/>
    <w:rsid w:val="001C6BBC"/>
    <w:rsid w:val="00206E81"/>
    <w:rsid w:val="00234E3C"/>
    <w:rsid w:val="002425D8"/>
    <w:rsid w:val="002579F0"/>
    <w:rsid w:val="00321DB3"/>
    <w:rsid w:val="0033344E"/>
    <w:rsid w:val="0037566F"/>
    <w:rsid w:val="00384FBC"/>
    <w:rsid w:val="003B5EE7"/>
    <w:rsid w:val="003C17AF"/>
    <w:rsid w:val="004047A6"/>
    <w:rsid w:val="00410FEB"/>
    <w:rsid w:val="004342A3"/>
    <w:rsid w:val="00464EF2"/>
    <w:rsid w:val="004E790D"/>
    <w:rsid w:val="0051383D"/>
    <w:rsid w:val="0055463F"/>
    <w:rsid w:val="00561F73"/>
    <w:rsid w:val="0057403D"/>
    <w:rsid w:val="00582552"/>
    <w:rsid w:val="005E173A"/>
    <w:rsid w:val="006006BC"/>
    <w:rsid w:val="00627028"/>
    <w:rsid w:val="0063631F"/>
    <w:rsid w:val="006715A1"/>
    <w:rsid w:val="00687F26"/>
    <w:rsid w:val="006A511B"/>
    <w:rsid w:val="006D6328"/>
    <w:rsid w:val="007203B5"/>
    <w:rsid w:val="00726AA8"/>
    <w:rsid w:val="00740B52"/>
    <w:rsid w:val="00797551"/>
    <w:rsid w:val="00811A81"/>
    <w:rsid w:val="00812B8D"/>
    <w:rsid w:val="00841462"/>
    <w:rsid w:val="00914927"/>
    <w:rsid w:val="00947917"/>
    <w:rsid w:val="009C66D4"/>
    <w:rsid w:val="009D2512"/>
    <w:rsid w:val="009E5CE9"/>
    <w:rsid w:val="009E6912"/>
    <w:rsid w:val="00A0350F"/>
    <w:rsid w:val="00A93743"/>
    <w:rsid w:val="00A94A8C"/>
    <w:rsid w:val="00AC357D"/>
    <w:rsid w:val="00AC3D3E"/>
    <w:rsid w:val="00AC7294"/>
    <w:rsid w:val="00B4513F"/>
    <w:rsid w:val="00B86AE4"/>
    <w:rsid w:val="00B87778"/>
    <w:rsid w:val="00BD6A24"/>
    <w:rsid w:val="00C10484"/>
    <w:rsid w:val="00C20659"/>
    <w:rsid w:val="00C2303D"/>
    <w:rsid w:val="00C41EC8"/>
    <w:rsid w:val="00C600B4"/>
    <w:rsid w:val="00C6096E"/>
    <w:rsid w:val="00C74C85"/>
    <w:rsid w:val="00CA495C"/>
    <w:rsid w:val="00D226F4"/>
    <w:rsid w:val="00D26379"/>
    <w:rsid w:val="00D477B7"/>
    <w:rsid w:val="00D949BA"/>
    <w:rsid w:val="00DC6322"/>
    <w:rsid w:val="00E03605"/>
    <w:rsid w:val="00E37710"/>
    <w:rsid w:val="00E40CFA"/>
    <w:rsid w:val="00E62FB7"/>
    <w:rsid w:val="00E7505F"/>
    <w:rsid w:val="00E75AAB"/>
    <w:rsid w:val="00E838F6"/>
    <w:rsid w:val="00E94191"/>
    <w:rsid w:val="00EC4269"/>
    <w:rsid w:val="00EE3628"/>
    <w:rsid w:val="00EF2998"/>
    <w:rsid w:val="00F03F13"/>
    <w:rsid w:val="00F26DD7"/>
    <w:rsid w:val="00F70D55"/>
    <w:rsid w:val="00FA7AF5"/>
    <w:rsid w:val="00FB32FD"/>
    <w:rsid w:val="00FD2603"/>
    <w:rsid w:val="00FD47B9"/>
    <w:rsid w:val="08D4742C"/>
    <w:rsid w:val="0AAE6E7C"/>
    <w:rsid w:val="0FC75ED3"/>
    <w:rsid w:val="120533DA"/>
    <w:rsid w:val="12296A3A"/>
    <w:rsid w:val="130152C1"/>
    <w:rsid w:val="132C07B9"/>
    <w:rsid w:val="173D7210"/>
    <w:rsid w:val="17AB1C87"/>
    <w:rsid w:val="1C073186"/>
    <w:rsid w:val="22493F77"/>
    <w:rsid w:val="243C3CC0"/>
    <w:rsid w:val="27802934"/>
    <w:rsid w:val="28F0145E"/>
    <w:rsid w:val="2C8C6429"/>
    <w:rsid w:val="2CB2345D"/>
    <w:rsid w:val="31A47509"/>
    <w:rsid w:val="42F337DB"/>
    <w:rsid w:val="4FA1190F"/>
    <w:rsid w:val="514E10F6"/>
    <w:rsid w:val="56227042"/>
    <w:rsid w:val="56866032"/>
    <w:rsid w:val="5E923E8F"/>
    <w:rsid w:val="5F174077"/>
    <w:rsid w:val="65F20AD6"/>
    <w:rsid w:val="66C37A39"/>
    <w:rsid w:val="67BF2F16"/>
    <w:rsid w:val="69482477"/>
    <w:rsid w:val="69AB5DAF"/>
    <w:rsid w:val="6A4B1FA9"/>
    <w:rsid w:val="76D747F0"/>
    <w:rsid w:val="78CF37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semiHidden/>
    <w:qFormat/>
    <w:uiPriority w:val="0"/>
    <w:pPr>
      <w:spacing w:before="100" w:beforeAutospacing="1"/>
      <w:ind w:left="0" w:firstLine="420" w:firstLineChars="200"/>
    </w:pPr>
  </w:style>
  <w:style w:type="paragraph" w:styleId="3">
    <w:name w:val="Body Text Indent"/>
    <w:basedOn w:val="1"/>
    <w:qFormat/>
    <w:uiPriority w:val="0"/>
    <w:pPr>
      <w:spacing w:after="120"/>
      <w:ind w:left="420" w:leftChars="200"/>
    </w:p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customStyle="1" w:styleId="11">
    <w:name w:val="页眉 Char"/>
    <w:basedOn w:val="9"/>
    <w:link w:val="5"/>
    <w:qFormat/>
    <w:uiPriority w:val="0"/>
    <w:rPr>
      <w:rFonts w:asciiTheme="minorHAnsi" w:hAnsiTheme="minorHAnsi" w:eastAsiaTheme="minorEastAsia" w:cstheme="minorBidi"/>
      <w:kern w:val="2"/>
      <w:sz w:val="18"/>
      <w:szCs w:val="18"/>
    </w:rPr>
  </w:style>
  <w:style w:type="character" w:customStyle="1" w:styleId="12">
    <w:name w:val="页脚 Char"/>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496C3A1-2CD5-433B-8C57-0B4BBE12B394}">
  <ds:schemaRefs/>
</ds:datastoreItem>
</file>

<file path=docProps/app.xml><?xml version="1.0" encoding="utf-8"?>
<Properties xmlns="http://schemas.openxmlformats.org/officeDocument/2006/extended-properties" xmlns:vt="http://schemas.openxmlformats.org/officeDocument/2006/docPropsVTypes">
  <Template>Normal</Template>
  <Pages>31</Pages>
  <Words>12857</Words>
  <Characters>13237</Characters>
  <Lines>33</Lines>
  <Paragraphs>9</Paragraphs>
  <TotalTime>25</TotalTime>
  <ScaleCrop>false</ScaleCrop>
  <LinksUpToDate>false</LinksUpToDate>
  <CharactersWithSpaces>13391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2023-02-21T09:19:00Z</dcterms:created>
  <dc:creator>l</dc:creator>
  <cp:lastModifiedBy>张毅志</cp:lastModifiedBy>
  <dcterms:modified xsi:type="dcterms:W3CDTF">2023-09-05T09:03:23Z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0D97E1E822F9450EB38737AB5141FE85</vt:lpwstr>
  </property>
</Properties>
</file>